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82C4F" w14:textId="77777777" w:rsidR="00D32D29" w:rsidRDefault="00D32D29" w:rsidP="00542B0A">
      <w:pPr>
        <w:pStyle w:val="berschrift1"/>
        <w:jc w:val="right"/>
        <w:rPr>
          <w:sz w:val="28"/>
          <w:szCs w:val="28"/>
        </w:rPr>
      </w:pPr>
      <w:r>
        <w:rPr>
          <w:noProof/>
          <w:sz w:val="28"/>
          <w:szCs w:val="28"/>
          <w:lang w:eastAsia="de-DE"/>
        </w:rPr>
        <w:drawing>
          <wp:inline distT="0" distB="0" distL="0" distR="0" wp14:anchorId="1A2F44AA" wp14:editId="2269DFBD">
            <wp:extent cx="1001613" cy="1001613"/>
            <wp:effectExtent l="0" t="0" r="0" b="0"/>
            <wp:docPr id="5" name="Bild 2" descr="Y:\Maria\Öffentlichkeitsarbeit\Fotos_Grafiken_Karten_Logos\Logos\Logo_Netzwerk GenEG_Deutschland_final\logo_NetzwerkGenetischeErhaltungsgebieteDEU-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ia\Öffentlichkeitsarbeit\Fotos_Grafiken_Karten_Logos\Logos\Logo_Netzwerk GenEG_Deutschland_final\logo_NetzwerkGenetischeErhaltungsgebieteDEU-final.jpg"/>
                    <pic:cNvPicPr>
                      <a:picLocks noChangeAspect="1" noChangeArrowheads="1"/>
                    </pic:cNvPicPr>
                  </pic:nvPicPr>
                  <pic:blipFill>
                    <a:blip r:embed="rId8" cstate="print"/>
                    <a:srcRect/>
                    <a:stretch>
                      <a:fillRect/>
                    </a:stretch>
                  </pic:blipFill>
                  <pic:spPr bwMode="auto">
                    <a:xfrm>
                      <a:off x="0" y="0"/>
                      <a:ext cx="1014932" cy="1014932"/>
                    </a:xfrm>
                    <a:prstGeom prst="rect">
                      <a:avLst/>
                    </a:prstGeom>
                    <a:noFill/>
                    <a:ln w="9525">
                      <a:noFill/>
                      <a:miter lim="800000"/>
                      <a:headEnd/>
                      <a:tailEnd/>
                    </a:ln>
                  </pic:spPr>
                </pic:pic>
              </a:graphicData>
            </a:graphic>
          </wp:inline>
        </w:drawing>
      </w:r>
    </w:p>
    <w:p w14:paraId="4418A7F8" w14:textId="469240BD" w:rsidR="00E52270" w:rsidRPr="00A2673A" w:rsidRDefault="00A2673A" w:rsidP="00542B0A">
      <w:pPr>
        <w:pStyle w:val="berschrift1"/>
        <w:jc w:val="both"/>
        <w:rPr>
          <w:sz w:val="28"/>
          <w:szCs w:val="28"/>
        </w:rPr>
      </w:pPr>
      <w:r>
        <w:rPr>
          <w:sz w:val="28"/>
          <w:szCs w:val="28"/>
        </w:rPr>
        <w:t>V</w:t>
      </w:r>
      <w:r w:rsidR="00BA3309" w:rsidRPr="00A2673A">
        <w:rPr>
          <w:sz w:val="28"/>
          <w:szCs w:val="28"/>
        </w:rPr>
        <w:t xml:space="preserve">ereinbarung zur </w:t>
      </w:r>
      <w:r w:rsidR="00936B28" w:rsidRPr="00896C14">
        <w:rPr>
          <w:sz w:val="28"/>
          <w:szCs w:val="28"/>
        </w:rPr>
        <w:t>Zusammenarbeit und der</w:t>
      </w:r>
      <w:r w:rsidR="00936B28">
        <w:t xml:space="preserve"> </w:t>
      </w:r>
      <w:r w:rsidR="00BA3309" w:rsidRPr="00A2673A">
        <w:rPr>
          <w:sz w:val="28"/>
          <w:szCs w:val="28"/>
        </w:rPr>
        <w:t xml:space="preserve">Etablierung </w:t>
      </w:r>
      <w:r w:rsidR="00936B28">
        <w:rPr>
          <w:sz w:val="28"/>
          <w:szCs w:val="28"/>
        </w:rPr>
        <w:t xml:space="preserve">der </w:t>
      </w:r>
      <w:r w:rsidR="007C1E17">
        <w:rPr>
          <w:sz w:val="28"/>
          <w:szCs w:val="28"/>
        </w:rPr>
        <w:t xml:space="preserve">Fachstelle </w:t>
      </w:r>
      <w:r w:rsidR="001E28DC" w:rsidRPr="001E28DC">
        <w:rPr>
          <w:color w:val="FF0000"/>
          <w:sz w:val="28"/>
          <w:szCs w:val="28"/>
        </w:rPr>
        <w:t>[Name</w:t>
      </w:r>
      <w:r w:rsidR="00EC4402">
        <w:rPr>
          <w:color w:val="FF0000"/>
          <w:sz w:val="28"/>
          <w:szCs w:val="28"/>
        </w:rPr>
        <w:t xml:space="preserve"> der Fachstelle</w:t>
      </w:r>
      <w:r w:rsidR="001E28DC" w:rsidRPr="001E28DC">
        <w:rPr>
          <w:color w:val="FF0000"/>
          <w:sz w:val="28"/>
          <w:szCs w:val="28"/>
        </w:rPr>
        <w:t>]</w:t>
      </w:r>
      <w:r w:rsidR="00936B28">
        <w:rPr>
          <w:sz w:val="28"/>
          <w:szCs w:val="28"/>
        </w:rPr>
        <w:t xml:space="preserve"> </w:t>
      </w:r>
      <w:r w:rsidR="007C1E17">
        <w:rPr>
          <w:sz w:val="28"/>
          <w:szCs w:val="28"/>
        </w:rPr>
        <w:t xml:space="preserve">im Rahmen </w:t>
      </w:r>
      <w:r w:rsidR="00F80F82" w:rsidRPr="00A2673A">
        <w:rPr>
          <w:sz w:val="28"/>
          <w:szCs w:val="28"/>
        </w:rPr>
        <w:t>des nationalen „</w:t>
      </w:r>
      <w:r w:rsidR="00C20FA8" w:rsidRPr="00A2673A">
        <w:rPr>
          <w:sz w:val="28"/>
          <w:szCs w:val="28"/>
        </w:rPr>
        <w:t xml:space="preserve">Netzwerk </w:t>
      </w:r>
      <w:r w:rsidR="00622C76">
        <w:rPr>
          <w:sz w:val="28"/>
          <w:szCs w:val="28"/>
        </w:rPr>
        <w:t>G</w:t>
      </w:r>
      <w:r w:rsidR="00A32540" w:rsidRPr="00A2673A">
        <w:rPr>
          <w:sz w:val="28"/>
          <w:szCs w:val="28"/>
        </w:rPr>
        <w:t>enetische Erhaltungs</w:t>
      </w:r>
      <w:r w:rsidR="00BA3309" w:rsidRPr="00A2673A">
        <w:rPr>
          <w:sz w:val="28"/>
          <w:szCs w:val="28"/>
        </w:rPr>
        <w:t>gebiet</w:t>
      </w:r>
      <w:r w:rsidR="00C20FA8" w:rsidRPr="00A2673A">
        <w:rPr>
          <w:sz w:val="28"/>
          <w:szCs w:val="28"/>
        </w:rPr>
        <w:t>e</w:t>
      </w:r>
      <w:r w:rsidR="00E62C12" w:rsidRPr="00A2673A">
        <w:rPr>
          <w:sz w:val="28"/>
          <w:szCs w:val="28"/>
        </w:rPr>
        <w:t xml:space="preserve"> </w:t>
      </w:r>
      <w:r w:rsidR="00F80F82" w:rsidRPr="00A2673A">
        <w:rPr>
          <w:sz w:val="28"/>
          <w:szCs w:val="28"/>
        </w:rPr>
        <w:t>Deutschland“</w:t>
      </w:r>
      <w:r w:rsidR="00C12844" w:rsidRPr="00A2673A">
        <w:rPr>
          <w:sz w:val="28"/>
          <w:szCs w:val="28"/>
        </w:rPr>
        <w:t xml:space="preserve"> für</w:t>
      </w:r>
      <w:r w:rsidR="00BA3309" w:rsidRPr="00A2673A">
        <w:rPr>
          <w:sz w:val="28"/>
          <w:szCs w:val="28"/>
        </w:rPr>
        <w:t xml:space="preserve"> </w:t>
      </w:r>
      <w:r w:rsidR="00A2439E" w:rsidRPr="00A2673A">
        <w:rPr>
          <w:sz w:val="28"/>
          <w:szCs w:val="28"/>
        </w:rPr>
        <w:t xml:space="preserve">Wildpflanzen für </w:t>
      </w:r>
      <w:r w:rsidR="00AC4501" w:rsidRPr="00A2673A">
        <w:rPr>
          <w:sz w:val="28"/>
          <w:szCs w:val="28"/>
        </w:rPr>
        <w:t xml:space="preserve">Ernährung und </w:t>
      </w:r>
      <w:r w:rsidR="00A2439E" w:rsidRPr="00A2673A">
        <w:rPr>
          <w:sz w:val="28"/>
          <w:szCs w:val="28"/>
        </w:rPr>
        <w:t xml:space="preserve">Landwirtschaft </w:t>
      </w:r>
    </w:p>
    <w:p w14:paraId="00F0A3B3" w14:textId="77777777" w:rsidR="00A2439E" w:rsidRPr="00A2673A" w:rsidRDefault="00A2439E" w:rsidP="00542B0A">
      <w:pPr>
        <w:pStyle w:val="berschrift1"/>
        <w:jc w:val="both"/>
        <w:rPr>
          <w:rFonts w:ascii="Arial" w:hAnsi="Arial"/>
        </w:rPr>
      </w:pPr>
    </w:p>
    <w:p w14:paraId="2AC4ABE6" w14:textId="77777777" w:rsidR="00172CAA" w:rsidRPr="008B4C4A" w:rsidRDefault="00A2439E" w:rsidP="00542B0A">
      <w:pPr>
        <w:jc w:val="both"/>
        <w:rPr>
          <w:sz w:val="24"/>
          <w:szCs w:val="24"/>
        </w:rPr>
      </w:pPr>
      <w:r w:rsidRPr="008B4C4A">
        <w:rPr>
          <w:sz w:val="24"/>
          <w:szCs w:val="24"/>
        </w:rPr>
        <w:t xml:space="preserve">Zwischen der </w:t>
      </w:r>
      <w:r w:rsidR="00BA3309" w:rsidRPr="008B4C4A">
        <w:rPr>
          <w:sz w:val="24"/>
          <w:szCs w:val="24"/>
        </w:rPr>
        <w:t>Bundesanstalt für Landwirtschaft und Ernährung (BLE), Deichmanns Aue 29, 53179 Bonn</w:t>
      </w:r>
      <w:r w:rsidR="00DC247B" w:rsidRPr="008B4C4A">
        <w:rPr>
          <w:sz w:val="24"/>
          <w:szCs w:val="24"/>
        </w:rPr>
        <w:t>, vertreten durch</w:t>
      </w:r>
      <w:r w:rsidR="00172CAA" w:rsidRPr="008B4C4A">
        <w:rPr>
          <w:sz w:val="24"/>
          <w:szCs w:val="24"/>
        </w:rPr>
        <w:t xml:space="preserve"> den Präsidenten Herrn </w:t>
      </w:r>
      <w:r w:rsidR="00342367" w:rsidRPr="008B4C4A">
        <w:rPr>
          <w:sz w:val="24"/>
          <w:szCs w:val="24"/>
        </w:rPr>
        <w:t xml:space="preserve">Dr. </w:t>
      </w:r>
      <w:r w:rsidR="00172CAA" w:rsidRPr="008B4C4A">
        <w:rPr>
          <w:sz w:val="24"/>
          <w:szCs w:val="24"/>
        </w:rPr>
        <w:t xml:space="preserve">Eiden, </w:t>
      </w:r>
    </w:p>
    <w:p w14:paraId="56034DED" w14:textId="77777777" w:rsidR="00DC247B" w:rsidRPr="008B4C4A" w:rsidRDefault="00172CAA" w:rsidP="00542B0A">
      <w:pPr>
        <w:jc w:val="both"/>
        <w:rPr>
          <w:sz w:val="24"/>
          <w:szCs w:val="24"/>
        </w:rPr>
      </w:pPr>
      <w:r w:rsidRPr="008B4C4A">
        <w:rPr>
          <w:sz w:val="24"/>
          <w:szCs w:val="24"/>
        </w:rPr>
        <w:t xml:space="preserve">im </w:t>
      </w:r>
      <w:r w:rsidR="00D838FF">
        <w:rPr>
          <w:sz w:val="24"/>
          <w:szCs w:val="24"/>
        </w:rPr>
        <w:t>F</w:t>
      </w:r>
      <w:r w:rsidRPr="008B4C4A">
        <w:rPr>
          <w:sz w:val="24"/>
          <w:szCs w:val="24"/>
        </w:rPr>
        <w:t xml:space="preserve">olgenden </w:t>
      </w:r>
      <w:r w:rsidRPr="008B4C4A">
        <w:rPr>
          <w:b/>
          <w:sz w:val="24"/>
          <w:szCs w:val="24"/>
        </w:rPr>
        <w:t>Koordinationsstelle</w:t>
      </w:r>
      <w:r w:rsidR="00542B0A">
        <w:rPr>
          <w:sz w:val="24"/>
          <w:szCs w:val="24"/>
        </w:rPr>
        <w:t xml:space="preserve"> oder Vereinbarungspartner </w:t>
      </w:r>
      <w:r w:rsidR="00542B0A" w:rsidRPr="008B4C4A">
        <w:rPr>
          <w:sz w:val="24"/>
          <w:szCs w:val="24"/>
        </w:rPr>
        <w:t>genannt</w:t>
      </w:r>
      <w:r w:rsidR="00B02C9B">
        <w:rPr>
          <w:sz w:val="24"/>
          <w:szCs w:val="24"/>
        </w:rPr>
        <w:t>,</w:t>
      </w:r>
    </w:p>
    <w:p w14:paraId="57D16B5A" w14:textId="77777777" w:rsidR="00BA3309" w:rsidRPr="008B4C4A" w:rsidRDefault="00BA3309" w:rsidP="00542B0A">
      <w:pPr>
        <w:jc w:val="both"/>
        <w:rPr>
          <w:bCs/>
          <w:sz w:val="24"/>
          <w:szCs w:val="24"/>
        </w:rPr>
      </w:pPr>
    </w:p>
    <w:p w14:paraId="45634695" w14:textId="6343FA9B" w:rsidR="00172CAA" w:rsidRPr="005D47B0" w:rsidRDefault="00172CAA" w:rsidP="00B56F76">
      <w:pPr>
        <w:rPr>
          <w:bCs/>
          <w:sz w:val="24"/>
          <w:szCs w:val="24"/>
        </w:rPr>
      </w:pPr>
      <w:r w:rsidRPr="008B4C4A">
        <w:rPr>
          <w:bCs/>
          <w:sz w:val="24"/>
          <w:szCs w:val="24"/>
        </w:rPr>
        <w:t xml:space="preserve">und </w:t>
      </w:r>
      <w:r w:rsidR="00452782" w:rsidRPr="005D47B0">
        <w:rPr>
          <w:bCs/>
          <w:sz w:val="24"/>
          <w:szCs w:val="24"/>
        </w:rPr>
        <w:t>de</w:t>
      </w:r>
      <w:r w:rsidR="00C43863" w:rsidRPr="005D47B0">
        <w:rPr>
          <w:bCs/>
          <w:sz w:val="24"/>
          <w:szCs w:val="24"/>
        </w:rPr>
        <w:t>r</w:t>
      </w:r>
      <w:r w:rsidR="00EC4402">
        <w:rPr>
          <w:bCs/>
          <w:sz w:val="24"/>
          <w:szCs w:val="24"/>
        </w:rPr>
        <w:t>/dem</w:t>
      </w:r>
      <w:r w:rsidR="00C43863" w:rsidRPr="005D47B0">
        <w:rPr>
          <w:bCs/>
          <w:sz w:val="24"/>
          <w:szCs w:val="24"/>
        </w:rPr>
        <w:t xml:space="preserve"> </w:t>
      </w:r>
      <w:r w:rsidR="00EC4402" w:rsidRPr="00EC4402">
        <w:rPr>
          <w:bCs/>
          <w:color w:val="FF0000"/>
          <w:sz w:val="24"/>
          <w:szCs w:val="24"/>
        </w:rPr>
        <w:t>[Institution]</w:t>
      </w:r>
      <w:r w:rsidR="00C43863" w:rsidRPr="005D47B0">
        <w:rPr>
          <w:bCs/>
          <w:sz w:val="24"/>
          <w:szCs w:val="24"/>
        </w:rPr>
        <w:t xml:space="preserve"> </w:t>
      </w:r>
      <w:r w:rsidR="00452782" w:rsidRPr="005D47B0">
        <w:rPr>
          <w:bCs/>
          <w:sz w:val="24"/>
          <w:szCs w:val="24"/>
        </w:rPr>
        <w:t xml:space="preserve">vertreten durch </w:t>
      </w:r>
      <w:r w:rsidR="00EC4402" w:rsidRPr="00EC4402">
        <w:rPr>
          <w:bCs/>
          <w:color w:val="FF0000"/>
          <w:sz w:val="24"/>
          <w:szCs w:val="24"/>
        </w:rPr>
        <w:t>[Name der Person]</w:t>
      </w:r>
      <w:r w:rsidRPr="005D47B0">
        <w:rPr>
          <w:bCs/>
          <w:sz w:val="24"/>
          <w:szCs w:val="24"/>
        </w:rPr>
        <w:t xml:space="preserve">, </w:t>
      </w:r>
    </w:p>
    <w:p w14:paraId="0C97989A" w14:textId="77777777" w:rsidR="00BA3309" w:rsidRPr="00A2673A" w:rsidRDefault="00172CAA" w:rsidP="00542B0A">
      <w:pPr>
        <w:jc w:val="both"/>
      </w:pPr>
      <w:r w:rsidRPr="008B4C4A">
        <w:rPr>
          <w:bCs/>
          <w:sz w:val="24"/>
          <w:szCs w:val="24"/>
        </w:rPr>
        <w:t xml:space="preserve">im </w:t>
      </w:r>
      <w:r w:rsidR="00F80F82" w:rsidRPr="008B4C4A">
        <w:rPr>
          <w:bCs/>
          <w:sz w:val="24"/>
          <w:szCs w:val="24"/>
        </w:rPr>
        <w:t>F</w:t>
      </w:r>
      <w:r w:rsidRPr="008B4C4A">
        <w:rPr>
          <w:bCs/>
          <w:sz w:val="24"/>
          <w:szCs w:val="24"/>
        </w:rPr>
        <w:t xml:space="preserve">olgenden </w:t>
      </w:r>
      <w:r w:rsidRPr="008B4C4A">
        <w:rPr>
          <w:b/>
          <w:bCs/>
          <w:sz w:val="24"/>
          <w:szCs w:val="24"/>
        </w:rPr>
        <w:t>Fachstelle</w:t>
      </w:r>
      <w:r w:rsidR="005A1E81" w:rsidRPr="008B4C4A">
        <w:rPr>
          <w:b/>
          <w:bCs/>
          <w:sz w:val="24"/>
          <w:szCs w:val="24"/>
        </w:rPr>
        <w:t xml:space="preserve"> </w:t>
      </w:r>
      <w:r w:rsidR="00542B0A">
        <w:rPr>
          <w:bCs/>
          <w:sz w:val="24"/>
          <w:szCs w:val="24"/>
        </w:rPr>
        <w:t xml:space="preserve">oder Vereinbarungspartner </w:t>
      </w:r>
      <w:r w:rsidR="00542B0A" w:rsidRPr="008B4C4A">
        <w:rPr>
          <w:bCs/>
          <w:sz w:val="24"/>
          <w:szCs w:val="24"/>
        </w:rPr>
        <w:t>genannt</w:t>
      </w:r>
      <w:r w:rsidR="00B02C9B">
        <w:rPr>
          <w:bCs/>
          <w:sz w:val="24"/>
          <w:szCs w:val="24"/>
        </w:rPr>
        <w:t>.</w:t>
      </w:r>
    </w:p>
    <w:p w14:paraId="2EC5F096" w14:textId="77777777" w:rsidR="005A1E81" w:rsidRDefault="005A1E81" w:rsidP="00542B0A">
      <w:pPr>
        <w:jc w:val="both"/>
        <w:rPr>
          <w:lang w:eastAsia="de-DE"/>
        </w:rPr>
      </w:pPr>
    </w:p>
    <w:p w14:paraId="7AAB7D82" w14:textId="77777777" w:rsidR="00C97E20" w:rsidRDefault="00C97E20" w:rsidP="00542B0A">
      <w:pPr>
        <w:jc w:val="both"/>
        <w:rPr>
          <w:b/>
          <w:lang w:eastAsia="de-DE"/>
        </w:rPr>
      </w:pPr>
    </w:p>
    <w:p w14:paraId="1FFAEE52" w14:textId="77777777" w:rsidR="00936B28" w:rsidRDefault="00936B28" w:rsidP="00542B0A">
      <w:pPr>
        <w:jc w:val="both"/>
        <w:rPr>
          <w:b/>
          <w:lang w:eastAsia="de-DE"/>
        </w:rPr>
      </w:pPr>
      <w:r w:rsidRPr="00B75AE6">
        <w:rPr>
          <w:b/>
          <w:lang w:eastAsia="de-DE"/>
        </w:rPr>
        <w:t>Anlagen</w:t>
      </w:r>
    </w:p>
    <w:p w14:paraId="789590A2" w14:textId="77777777" w:rsidR="00C07AB2" w:rsidRDefault="00C07AB2" w:rsidP="00B75AE6">
      <w:pPr>
        <w:spacing w:after="0"/>
        <w:jc w:val="both"/>
        <w:rPr>
          <w:lang w:eastAsia="de-DE"/>
        </w:rPr>
      </w:pPr>
      <w:r w:rsidRPr="00B75AE6">
        <w:rPr>
          <w:lang w:eastAsia="de-DE"/>
        </w:rPr>
        <w:t>Anlage 1: Liste der priorisierten WEL-Arten oder Artengemeinschaften</w:t>
      </w:r>
      <w:r w:rsidR="00763C62">
        <w:rPr>
          <w:lang w:eastAsia="de-DE"/>
        </w:rPr>
        <w:t xml:space="preserve"> des spezifischen Netzwerks</w:t>
      </w:r>
      <w:r w:rsidRPr="00B75AE6">
        <w:rPr>
          <w:lang w:eastAsia="de-DE"/>
        </w:rPr>
        <w:t xml:space="preserve"> und eventuelle geographische Eingrenzung</w:t>
      </w:r>
    </w:p>
    <w:p w14:paraId="1CDA96AF" w14:textId="77777777" w:rsidR="00C07AB2" w:rsidRDefault="00C07AB2" w:rsidP="00B75AE6">
      <w:pPr>
        <w:spacing w:after="0"/>
        <w:jc w:val="both"/>
        <w:rPr>
          <w:lang w:eastAsia="de-DE"/>
        </w:rPr>
      </w:pPr>
      <w:r w:rsidRPr="00C07AB2">
        <w:rPr>
          <w:lang w:eastAsia="de-DE"/>
        </w:rPr>
        <w:t>Anlage 2: Logo des Netzwerks Genetische Erhaltungsgebiete Deutschland</w:t>
      </w:r>
    </w:p>
    <w:p w14:paraId="08D3668F" w14:textId="77777777" w:rsidR="00C07AB2" w:rsidRDefault="00C07AB2" w:rsidP="00B75AE6">
      <w:pPr>
        <w:spacing w:after="0"/>
        <w:jc w:val="both"/>
        <w:rPr>
          <w:lang w:eastAsia="de-DE"/>
        </w:rPr>
      </w:pPr>
      <w:r w:rsidRPr="00C07AB2">
        <w:rPr>
          <w:lang w:eastAsia="de-DE"/>
        </w:rPr>
        <w:t>Anlage 3: Spezifizierung der Daten und Deskriptoren</w:t>
      </w:r>
    </w:p>
    <w:p w14:paraId="31122B28" w14:textId="77777777" w:rsidR="00C07AB2" w:rsidRDefault="00C07AB2" w:rsidP="007B1B33">
      <w:pPr>
        <w:spacing w:after="0"/>
        <w:rPr>
          <w:lang w:eastAsia="de-DE"/>
        </w:rPr>
      </w:pPr>
      <w:r w:rsidRPr="00C07AB2">
        <w:rPr>
          <w:lang w:eastAsia="de-DE"/>
        </w:rPr>
        <w:t>Anlage 4: Fachliche Mindestbedingungen für Erklärungen zur Etablierung von genetischen Erhaltungsgebieten in spezifischen Netzwerken innerhalb des „Netzwerks Genetische Erhaltungsgebiete Deutschland“</w:t>
      </w:r>
    </w:p>
    <w:p w14:paraId="210E61A5" w14:textId="77777777" w:rsidR="00936B28" w:rsidRDefault="00C07AB2" w:rsidP="00B75AE6">
      <w:pPr>
        <w:spacing w:after="0"/>
        <w:jc w:val="both"/>
        <w:rPr>
          <w:lang w:eastAsia="de-DE"/>
        </w:rPr>
      </w:pPr>
      <w:r w:rsidRPr="00C07AB2">
        <w:rPr>
          <w:lang w:eastAsia="de-DE"/>
        </w:rPr>
        <w:t>Anlage 5: Beispiel für Erklärung</w:t>
      </w:r>
      <w:r w:rsidR="00C97E20">
        <w:rPr>
          <w:lang w:eastAsia="de-DE"/>
        </w:rPr>
        <w:t>en</w:t>
      </w:r>
    </w:p>
    <w:p w14:paraId="3FC4AEB0" w14:textId="77777777" w:rsidR="00C07AB2" w:rsidRDefault="00C07AB2" w:rsidP="00542B0A">
      <w:pPr>
        <w:jc w:val="both"/>
        <w:rPr>
          <w:rFonts w:ascii="Arial" w:hAnsi="Arial"/>
          <w:b/>
          <w:bCs/>
          <w:iCs/>
        </w:rPr>
      </w:pPr>
    </w:p>
    <w:p w14:paraId="776E752B" w14:textId="77777777" w:rsidR="00C97E20" w:rsidRDefault="00C97E20">
      <w:pPr>
        <w:spacing w:after="0" w:line="240" w:lineRule="auto"/>
        <w:rPr>
          <w:rFonts w:ascii="Arial" w:hAnsi="Arial"/>
          <w:b/>
          <w:bCs/>
          <w:iCs/>
        </w:rPr>
      </w:pPr>
      <w:r>
        <w:rPr>
          <w:rFonts w:ascii="Arial" w:hAnsi="Arial"/>
          <w:b/>
          <w:bCs/>
          <w:iCs/>
        </w:rPr>
        <w:br w:type="page"/>
      </w:r>
    </w:p>
    <w:p w14:paraId="6391EDA7" w14:textId="77777777" w:rsidR="00BA3309" w:rsidRPr="00A2673A" w:rsidRDefault="00BA3309" w:rsidP="00542B0A">
      <w:pPr>
        <w:jc w:val="both"/>
        <w:rPr>
          <w:rFonts w:ascii="Cambria" w:eastAsia="Times New Roman" w:hAnsi="Cambria"/>
          <w:b/>
          <w:bCs/>
          <w:iCs/>
          <w:sz w:val="28"/>
          <w:szCs w:val="28"/>
        </w:rPr>
      </w:pPr>
      <w:r w:rsidRPr="00A2673A">
        <w:rPr>
          <w:rFonts w:ascii="Arial" w:hAnsi="Arial"/>
          <w:b/>
          <w:bCs/>
          <w:iCs/>
        </w:rPr>
        <w:lastRenderedPageBreak/>
        <w:t>Präambel</w:t>
      </w:r>
    </w:p>
    <w:p w14:paraId="70570365" w14:textId="77777777" w:rsidR="00BA3309" w:rsidRPr="00A2673A" w:rsidRDefault="00BA3309" w:rsidP="00542B0A">
      <w:pPr>
        <w:spacing w:after="240"/>
        <w:jc w:val="both"/>
      </w:pPr>
      <w:r w:rsidRPr="00A2673A">
        <w:t xml:space="preserve">Die </w:t>
      </w:r>
      <w:r w:rsidR="00B03C81">
        <w:t>Unterzeichner</w:t>
      </w:r>
      <w:r w:rsidR="00B03C81" w:rsidRPr="00A2673A">
        <w:t xml:space="preserve"> </w:t>
      </w:r>
      <w:r w:rsidRPr="00A2673A">
        <w:t>dieser Vereinbarung,</w:t>
      </w:r>
    </w:p>
    <w:p w14:paraId="552A30D4" w14:textId="6D36D204" w:rsidR="00BA3309" w:rsidRPr="00A2673A" w:rsidRDefault="00BA3309" w:rsidP="00542B0A">
      <w:pPr>
        <w:pStyle w:val="Listenabsatz"/>
        <w:numPr>
          <w:ilvl w:val="0"/>
          <w:numId w:val="2"/>
        </w:numPr>
        <w:jc w:val="both"/>
      </w:pPr>
      <w:r w:rsidRPr="00A2673A">
        <w:t xml:space="preserve">besorgt über den fortschreitenden Verlust an </w:t>
      </w:r>
      <w:r w:rsidR="002E03AE">
        <w:t xml:space="preserve">biologischer </w:t>
      </w:r>
      <w:r w:rsidR="00B03C81">
        <w:t>Vielfalt für Ernährung und Landwirtschaft</w:t>
      </w:r>
      <w:r w:rsidRPr="00A2673A">
        <w:t xml:space="preserve">, v.a. auch </w:t>
      </w:r>
      <w:r w:rsidR="00900CAA" w:rsidRPr="00A2673A">
        <w:t xml:space="preserve">der innerartlichen genetischen Vielfalt von </w:t>
      </w:r>
      <w:r w:rsidR="0013331F" w:rsidRPr="00A2673A">
        <w:t xml:space="preserve">Wildpflanzen für </w:t>
      </w:r>
      <w:r w:rsidR="00AC4501" w:rsidRPr="00A2673A">
        <w:t xml:space="preserve">Ernährung und </w:t>
      </w:r>
      <w:r w:rsidR="0013331F" w:rsidRPr="00A2673A">
        <w:t>Landwirtschaft</w:t>
      </w:r>
      <w:r w:rsidR="00B03C81">
        <w:t xml:space="preserve"> (WEL</w:t>
      </w:r>
      <w:r w:rsidR="0013331F" w:rsidRPr="00A2673A">
        <w:t>)</w:t>
      </w:r>
      <w:r w:rsidRPr="00A2673A">
        <w:t>;</w:t>
      </w:r>
    </w:p>
    <w:p w14:paraId="4EA007A9" w14:textId="77777777" w:rsidR="00EF39A1" w:rsidRPr="00A2673A" w:rsidRDefault="00EF39A1" w:rsidP="00542B0A">
      <w:pPr>
        <w:pStyle w:val="Listenabsatz"/>
        <w:numPr>
          <w:ilvl w:val="0"/>
          <w:numId w:val="2"/>
        </w:numPr>
        <w:jc w:val="both"/>
      </w:pPr>
      <w:r w:rsidRPr="00A2673A">
        <w:t>eingedenk der großen Bedeutung innerartlicher Vielfalt für die Anpassung von Arten an den Klimawandel und die Bedeutung evolutiver Prozesse für die Entstehung züchterisch relevanter Genvarianten;</w:t>
      </w:r>
    </w:p>
    <w:p w14:paraId="6C52C5A5" w14:textId="6B23D917" w:rsidR="00BA3309" w:rsidRPr="00A2673A" w:rsidRDefault="00BA3309" w:rsidP="00542B0A">
      <w:pPr>
        <w:pStyle w:val="Listenabsatz"/>
        <w:numPr>
          <w:ilvl w:val="0"/>
          <w:numId w:val="2"/>
        </w:numPr>
        <w:jc w:val="both"/>
      </w:pPr>
      <w:r w:rsidRPr="00A2673A">
        <w:t xml:space="preserve">eingedenk der Notwendigkeit, aus Vorsorgegründen </w:t>
      </w:r>
      <w:r w:rsidR="00900CAA" w:rsidRPr="00A2673A">
        <w:t xml:space="preserve">die Nutzung und den Erhalt </w:t>
      </w:r>
      <w:r w:rsidRPr="00A2673A">
        <w:t xml:space="preserve">genetischer Ressourcen </w:t>
      </w:r>
      <w:r w:rsidR="00E62C12" w:rsidRPr="00A2673A">
        <w:t>von WEL</w:t>
      </w:r>
      <w:r w:rsidR="00900CAA" w:rsidRPr="00A2673A">
        <w:t xml:space="preserve"> </w:t>
      </w:r>
      <w:r w:rsidRPr="00A2673A">
        <w:t>in Deutschland langfristig und effizient abzusichern und deren Verfügbarkeit fü</w:t>
      </w:r>
      <w:r w:rsidR="00900CAA" w:rsidRPr="00A2673A">
        <w:t xml:space="preserve">r Forschung, Züchtung sowie </w:t>
      </w:r>
      <w:r w:rsidR="00E62C12" w:rsidRPr="00A2673A">
        <w:t xml:space="preserve">landwirtschaftliche </w:t>
      </w:r>
      <w:r w:rsidR="001B100F" w:rsidRPr="00A2673A">
        <w:t>Zwecke zu gewährleisten</w:t>
      </w:r>
      <w:r w:rsidRPr="00A2673A">
        <w:t>;</w:t>
      </w:r>
    </w:p>
    <w:p w14:paraId="3E753052" w14:textId="77777777" w:rsidR="00BA3309" w:rsidRPr="00A2673A" w:rsidRDefault="00E52922" w:rsidP="00542B0A">
      <w:pPr>
        <w:pStyle w:val="Listenabsatz"/>
        <w:numPr>
          <w:ilvl w:val="0"/>
          <w:numId w:val="2"/>
        </w:numPr>
        <w:jc w:val="both"/>
      </w:pPr>
      <w:r w:rsidRPr="00A2673A">
        <w:t>eingedenk</w:t>
      </w:r>
      <w:r w:rsidR="00900CAA" w:rsidRPr="00A2673A">
        <w:t xml:space="preserve"> </w:t>
      </w:r>
      <w:r w:rsidRPr="00A2673A">
        <w:t>d</w:t>
      </w:r>
      <w:r w:rsidR="00900CAA" w:rsidRPr="00A2673A">
        <w:t>e</w:t>
      </w:r>
      <w:r w:rsidRPr="00A2673A">
        <w:t>r</w:t>
      </w:r>
      <w:r w:rsidR="00EF39A1" w:rsidRPr="00A2673A">
        <w:t xml:space="preserve"> Mitv</w:t>
      </w:r>
      <w:r w:rsidR="00900CAA" w:rsidRPr="00A2673A">
        <w:t xml:space="preserve">erantwortung </w:t>
      </w:r>
      <w:r w:rsidR="00EF39A1" w:rsidRPr="00A2673A">
        <w:t xml:space="preserve">Deutschlands in Europa </w:t>
      </w:r>
      <w:r w:rsidR="00900CAA" w:rsidRPr="00A2673A">
        <w:t>für die Erhaltung weiterer</w:t>
      </w:r>
      <w:r w:rsidR="00BA3309" w:rsidRPr="00A2673A">
        <w:t xml:space="preserve"> </w:t>
      </w:r>
      <w:r w:rsidR="00342367" w:rsidRPr="00A2673A">
        <w:t xml:space="preserve">WEL </w:t>
      </w:r>
      <w:r w:rsidR="00EF39A1" w:rsidRPr="00A2673A">
        <w:t xml:space="preserve">und ihrer Vorkommen </w:t>
      </w:r>
      <w:r w:rsidR="00BA3309" w:rsidRPr="00A2673A">
        <w:t>als wichtige genetische Ressourcen für die</w:t>
      </w:r>
      <w:r w:rsidR="00EF39A1" w:rsidRPr="00A2673A">
        <w:t xml:space="preserve"> kontinuierliche</w:t>
      </w:r>
      <w:r w:rsidR="00C12844" w:rsidRPr="00A2673A">
        <w:t>, züchterische</w:t>
      </w:r>
      <w:r w:rsidR="00BA3309" w:rsidRPr="00A2673A">
        <w:t xml:space="preserve"> </w:t>
      </w:r>
      <w:r w:rsidR="00EF39A1" w:rsidRPr="00A2673A">
        <w:t xml:space="preserve">Anpassung </w:t>
      </w:r>
      <w:r w:rsidR="00C12844" w:rsidRPr="00A2673A">
        <w:t>de</w:t>
      </w:r>
      <w:r w:rsidR="00342367" w:rsidRPr="00A2673A">
        <w:t>r Kulturpflanzen</w:t>
      </w:r>
      <w:r w:rsidR="00C12844" w:rsidRPr="00A2673A">
        <w:t xml:space="preserve"> an neuartige Anbaubedingungen</w:t>
      </w:r>
      <w:r w:rsidR="00BA3309" w:rsidRPr="00A2673A">
        <w:t>;</w:t>
      </w:r>
    </w:p>
    <w:p w14:paraId="30CB8A7D" w14:textId="77777777" w:rsidR="00BA3309" w:rsidRPr="00A2673A" w:rsidRDefault="00BA3309" w:rsidP="00542B0A">
      <w:pPr>
        <w:pStyle w:val="Listenabsatz"/>
        <w:numPr>
          <w:ilvl w:val="0"/>
          <w:numId w:val="2"/>
        </w:numPr>
        <w:jc w:val="both"/>
      </w:pPr>
      <w:r w:rsidRPr="00A2673A">
        <w:t xml:space="preserve">unter Zugrundelegung eines umfassend abgestimmten und abgestuften Erhaltungskonzeptes unter Einbeziehung sowohl von </w:t>
      </w:r>
      <w:r w:rsidR="003F1136" w:rsidRPr="00A2673A">
        <w:t xml:space="preserve">In-situ- </w:t>
      </w:r>
      <w:r w:rsidRPr="00A2673A">
        <w:t xml:space="preserve">als auch </w:t>
      </w:r>
      <w:r w:rsidR="003F1136" w:rsidRPr="00A2673A">
        <w:t>Ex-situ-</w:t>
      </w:r>
      <w:r w:rsidRPr="00A2673A">
        <w:t>Erhaltungs</w:t>
      </w:r>
      <w:r w:rsidR="003F1136" w:rsidRPr="00A2673A">
        <w:t>verfahren</w:t>
      </w:r>
      <w:r w:rsidR="00007864" w:rsidRPr="00A2673A">
        <w:t>,</w:t>
      </w:r>
      <w:r w:rsidRPr="00A2673A">
        <w:t xml:space="preserve"> sowie von Akteuren und Sammlungen auf Bundes-, Länder-, kommunaler und privater Ebene;</w:t>
      </w:r>
    </w:p>
    <w:p w14:paraId="0B8CA8F1" w14:textId="77777777" w:rsidR="00BA3309" w:rsidRPr="00A2673A" w:rsidRDefault="00BA3309" w:rsidP="00542B0A">
      <w:pPr>
        <w:pStyle w:val="Listenabsatz"/>
        <w:numPr>
          <w:ilvl w:val="0"/>
          <w:numId w:val="2"/>
        </w:numPr>
        <w:jc w:val="both"/>
      </w:pPr>
      <w:r w:rsidRPr="00A2673A">
        <w:t xml:space="preserve">mit dem Ziel, </w:t>
      </w:r>
      <w:r w:rsidR="0090767B" w:rsidRPr="00A2673A">
        <w:t xml:space="preserve">art-, </w:t>
      </w:r>
      <w:r w:rsidR="005B3F31" w:rsidRPr="00A2673A">
        <w:t xml:space="preserve">gattungs- oder </w:t>
      </w:r>
      <w:r w:rsidR="000A057D" w:rsidRPr="000010F1">
        <w:t>Artengemeinschaft</w:t>
      </w:r>
      <w:r w:rsidR="000A057D">
        <w:t>-</w:t>
      </w:r>
      <w:r w:rsidR="000A057D" w:rsidRPr="00A2673A">
        <w:t xml:space="preserve">spezifische </w:t>
      </w:r>
      <w:r w:rsidR="00C20FA8" w:rsidRPr="00A2673A">
        <w:t>Netzwerk</w:t>
      </w:r>
      <w:r w:rsidR="00E62C12" w:rsidRPr="00A2673A">
        <w:t>e</w:t>
      </w:r>
      <w:r w:rsidR="00C20FA8" w:rsidRPr="00A2673A">
        <w:t xml:space="preserve"> </w:t>
      </w:r>
      <w:r w:rsidR="007F0B66" w:rsidRPr="00A2673A">
        <w:t xml:space="preserve">genetischer Erhaltungsgebiete </w:t>
      </w:r>
      <w:r w:rsidRPr="00A2673A">
        <w:t xml:space="preserve">auf- und weiter auszubauen; </w:t>
      </w:r>
    </w:p>
    <w:p w14:paraId="2E39DCA0" w14:textId="51BA0C2B" w:rsidR="00BA3309" w:rsidRPr="00A2673A" w:rsidRDefault="00BA3309" w:rsidP="00542B0A">
      <w:pPr>
        <w:pStyle w:val="Listenabsatz"/>
        <w:numPr>
          <w:ilvl w:val="0"/>
          <w:numId w:val="2"/>
        </w:numPr>
        <w:jc w:val="both"/>
      </w:pPr>
      <w:r w:rsidRPr="00A2673A">
        <w:t xml:space="preserve">mit der Absicht, durch </w:t>
      </w:r>
      <w:r w:rsidR="00780EC3" w:rsidRPr="00A2673A">
        <w:t xml:space="preserve">die spezifischen </w:t>
      </w:r>
      <w:r w:rsidR="00C20FA8" w:rsidRPr="00A2673A">
        <w:t>Netzwerk</w:t>
      </w:r>
      <w:r w:rsidR="00780EC3" w:rsidRPr="00A2673A">
        <w:t xml:space="preserve">e </w:t>
      </w:r>
      <w:r w:rsidR="007F0B66" w:rsidRPr="00A2673A">
        <w:t>genetischer Erhaltungsgebiete</w:t>
      </w:r>
      <w:r w:rsidRPr="00A2673A">
        <w:t xml:space="preserve"> die verteilten Ressourcen der beteilig</w:t>
      </w:r>
      <w:r w:rsidR="00EF39A1" w:rsidRPr="00A2673A">
        <w:t>ten Akteure effizienter zu verwend</w:t>
      </w:r>
      <w:r w:rsidRPr="00A2673A">
        <w:t>en, deren Aktivitäten besser zu koordinieren und damit letztlich die Grundlage für eine langfristig abgesicherte, nachhaltige Erhaltung</w:t>
      </w:r>
      <w:r w:rsidR="007F0B66" w:rsidRPr="00A2673A">
        <w:t xml:space="preserve"> der genetischen Ressourcen </w:t>
      </w:r>
      <w:r w:rsidR="00923DF2">
        <w:t>von WEL</w:t>
      </w:r>
      <w:r w:rsidRPr="00A2673A">
        <w:t xml:space="preserve"> zu schaffen, u.a. als Grundlage für eine gezielte u</w:t>
      </w:r>
      <w:r w:rsidR="007F0B66" w:rsidRPr="00A2673A">
        <w:t xml:space="preserve">nd vielfältige Nutzung dieser </w:t>
      </w:r>
      <w:r w:rsidRPr="00A2673A">
        <w:t>genetischen Ressourcen in der Forschung, Züchtung und Ausbildung;</w:t>
      </w:r>
    </w:p>
    <w:p w14:paraId="7CD1AD01" w14:textId="48BDE50C" w:rsidR="00BA3309" w:rsidRPr="00A2673A" w:rsidRDefault="00780EC3" w:rsidP="00542B0A">
      <w:pPr>
        <w:pStyle w:val="Listenabsatz"/>
        <w:numPr>
          <w:ilvl w:val="0"/>
          <w:numId w:val="2"/>
        </w:numPr>
        <w:spacing w:after="240"/>
        <w:ind w:left="714" w:hanging="357"/>
        <w:jc w:val="both"/>
      </w:pPr>
      <w:r w:rsidRPr="00A2673A">
        <w:t>m</w:t>
      </w:r>
      <w:r w:rsidR="00BA3309" w:rsidRPr="00A2673A">
        <w:t>it der Absi</w:t>
      </w:r>
      <w:r w:rsidR="007F0B66" w:rsidRPr="00A2673A">
        <w:t xml:space="preserve">cht, die In-situ-Erhaltung </w:t>
      </w:r>
      <w:r w:rsidR="00BA3309" w:rsidRPr="00A2673A">
        <w:t xml:space="preserve">genetischer Ressourcen </w:t>
      </w:r>
      <w:r w:rsidR="00923DF2">
        <w:t>von WEL</w:t>
      </w:r>
      <w:r w:rsidR="007F0B66" w:rsidRPr="00A2673A">
        <w:t xml:space="preserve"> durch komplementäre Ex-situ-Erhaltung in </w:t>
      </w:r>
      <w:r w:rsidR="00376DF3" w:rsidRPr="00A2673A">
        <w:t xml:space="preserve">den </w:t>
      </w:r>
      <w:r w:rsidR="00BA3309" w:rsidRPr="00A2673A">
        <w:t>Genbank</w:t>
      </w:r>
      <w:r w:rsidR="008A17AC" w:rsidRPr="00A2673A">
        <w:t>en</w:t>
      </w:r>
      <w:r w:rsidR="00342367" w:rsidRPr="00A2673A">
        <w:t xml:space="preserve"> zu unterstützen, </w:t>
      </w:r>
      <w:r w:rsidR="00892019">
        <w:t>und die relevanten in-situ und ex-situ Daten</w:t>
      </w:r>
      <w:r w:rsidR="00892019" w:rsidRPr="00A2673A">
        <w:t xml:space="preserve"> für das Nationale Inventar pflanzengenetischer Ressourcen für Ernährung und Landwirtschaft PGRDEU zur Verfügung</w:t>
      </w:r>
      <w:r w:rsidR="00892019">
        <w:t xml:space="preserve"> zu</w:t>
      </w:r>
      <w:r w:rsidR="00892019" w:rsidRPr="00A2673A">
        <w:t xml:space="preserve"> stellen</w:t>
      </w:r>
      <w:r w:rsidR="00BA3309" w:rsidRPr="00A2673A">
        <w:t>;</w:t>
      </w:r>
    </w:p>
    <w:p w14:paraId="12E6F920" w14:textId="77777777" w:rsidR="00027520" w:rsidRPr="00A2673A" w:rsidRDefault="00780EC3" w:rsidP="00542B0A">
      <w:pPr>
        <w:pStyle w:val="Listenabsatz"/>
        <w:numPr>
          <w:ilvl w:val="0"/>
          <w:numId w:val="2"/>
        </w:numPr>
        <w:spacing w:after="240"/>
        <w:ind w:left="714" w:hanging="357"/>
        <w:jc w:val="both"/>
      </w:pPr>
      <w:r w:rsidRPr="00A2673A">
        <w:t>mit der Absicht,</w:t>
      </w:r>
      <w:r w:rsidR="00342367" w:rsidRPr="00A2673A">
        <w:t xml:space="preserve"> den Zustand der </w:t>
      </w:r>
      <w:r w:rsidR="00AC4501" w:rsidRPr="00A2673A">
        <w:t xml:space="preserve">nationalen </w:t>
      </w:r>
      <w:r w:rsidR="00342367" w:rsidRPr="00A2673A">
        <w:t xml:space="preserve">WEL </w:t>
      </w:r>
      <w:r w:rsidR="00AC4501" w:rsidRPr="00A2673A">
        <w:t xml:space="preserve">in internationalen Berichtssystemen </w:t>
      </w:r>
      <w:r w:rsidR="00A332F9" w:rsidRPr="00A2673A">
        <w:t xml:space="preserve">zu </w:t>
      </w:r>
      <w:r w:rsidR="00342367" w:rsidRPr="00A2673A">
        <w:t>dokumentieren</w:t>
      </w:r>
      <w:r w:rsidR="004E3A0F" w:rsidRPr="00A2673A">
        <w:t>;</w:t>
      </w:r>
    </w:p>
    <w:p w14:paraId="41EFFA8B" w14:textId="77777777" w:rsidR="00D838FF" w:rsidRDefault="00BA3309" w:rsidP="00542B0A">
      <w:pPr>
        <w:spacing w:after="240"/>
        <w:jc w:val="both"/>
        <w:rPr>
          <w:rFonts w:ascii="Arial" w:hAnsi="Arial"/>
          <w:b/>
        </w:rPr>
      </w:pPr>
      <w:r w:rsidRPr="00A2673A">
        <w:t>treffen folgende Vereinbarung:</w:t>
      </w:r>
    </w:p>
    <w:p w14:paraId="2E6B8FFF" w14:textId="77777777" w:rsidR="00D838FF" w:rsidRDefault="00D838FF" w:rsidP="00542B0A">
      <w:pPr>
        <w:spacing w:after="240"/>
        <w:jc w:val="both"/>
        <w:rPr>
          <w:rFonts w:ascii="Arial" w:hAnsi="Arial"/>
          <w:b/>
        </w:rPr>
      </w:pPr>
    </w:p>
    <w:p w14:paraId="6F7FF9E2" w14:textId="77777777" w:rsidR="007B7B3B" w:rsidRDefault="00622C76" w:rsidP="00542B0A">
      <w:pPr>
        <w:keepNext/>
        <w:spacing w:after="240"/>
        <w:jc w:val="both"/>
        <w:rPr>
          <w:rFonts w:ascii="Arial" w:hAnsi="Arial"/>
          <w:b/>
        </w:rPr>
      </w:pPr>
      <w:r w:rsidRPr="00A2673A">
        <w:rPr>
          <w:rFonts w:ascii="Arial" w:hAnsi="Arial"/>
          <w:b/>
        </w:rPr>
        <w:lastRenderedPageBreak/>
        <w:t xml:space="preserve">§ </w:t>
      </w:r>
      <w:r w:rsidR="00D838FF">
        <w:rPr>
          <w:rFonts w:ascii="Arial" w:hAnsi="Arial"/>
          <w:b/>
        </w:rPr>
        <w:t>1</w:t>
      </w:r>
      <w:r>
        <w:rPr>
          <w:rFonts w:ascii="Arial" w:hAnsi="Arial"/>
          <w:b/>
        </w:rPr>
        <w:t xml:space="preserve"> Definitionen</w:t>
      </w:r>
    </w:p>
    <w:p w14:paraId="1BA2418C" w14:textId="77777777" w:rsidR="00025CF2" w:rsidRDefault="00A64D88" w:rsidP="00542B0A">
      <w:pPr>
        <w:jc w:val="both"/>
      </w:pPr>
      <w:r>
        <w:rPr>
          <w:b/>
        </w:rPr>
        <w:t>„</w:t>
      </w:r>
      <w:r w:rsidR="00025CF2" w:rsidRPr="008B4C4A">
        <w:rPr>
          <w:b/>
        </w:rPr>
        <w:t>Fachstelle</w:t>
      </w:r>
      <w:r>
        <w:rPr>
          <w:b/>
        </w:rPr>
        <w:t>“</w:t>
      </w:r>
      <w:r w:rsidR="00025CF2">
        <w:t xml:space="preserve"> bedeutet die </w:t>
      </w:r>
      <w:r w:rsidR="00025CF2" w:rsidRPr="00A2673A">
        <w:t>fachlich kompetente Institution oder Einzelperson</w:t>
      </w:r>
      <w:r w:rsidR="00025CF2">
        <w:t xml:space="preserve">, die ein </w:t>
      </w:r>
      <w:r w:rsidR="008E4C6A" w:rsidRPr="00A2673A">
        <w:t xml:space="preserve">art-, gattungs- oder </w:t>
      </w:r>
      <w:r w:rsidR="007F40F6">
        <w:t>Artengemeinschaft-</w:t>
      </w:r>
      <w:r w:rsidR="008E4C6A" w:rsidRPr="00A2673A">
        <w:t>spezifische</w:t>
      </w:r>
      <w:r w:rsidR="007A1BD7">
        <w:t>s</w:t>
      </w:r>
      <w:r w:rsidR="008E4C6A" w:rsidRPr="00A2673A">
        <w:t xml:space="preserve"> Netzwerk genetischer Erhaltungsgebiete</w:t>
      </w:r>
      <w:r w:rsidR="008E4C6A">
        <w:t xml:space="preserve"> </w:t>
      </w:r>
      <w:r w:rsidR="00025CF2">
        <w:t>koordiniert</w:t>
      </w:r>
      <w:r w:rsidR="005A1E81">
        <w:t>.</w:t>
      </w:r>
    </w:p>
    <w:p w14:paraId="3AB967CF" w14:textId="77777777" w:rsidR="00025CF2" w:rsidRDefault="00A64D88" w:rsidP="00542B0A">
      <w:pPr>
        <w:jc w:val="both"/>
      </w:pPr>
      <w:r>
        <w:rPr>
          <w:b/>
        </w:rPr>
        <w:t>„</w:t>
      </w:r>
      <w:r w:rsidR="00025CF2" w:rsidRPr="008B4C4A">
        <w:rPr>
          <w:b/>
        </w:rPr>
        <w:t>Koordinationsstelle</w:t>
      </w:r>
      <w:r>
        <w:rPr>
          <w:b/>
        </w:rPr>
        <w:t>“</w:t>
      </w:r>
      <w:r w:rsidR="00025CF2">
        <w:t xml:space="preserve"> </w:t>
      </w:r>
      <w:r w:rsidR="00113EDB">
        <w:t xml:space="preserve">des </w:t>
      </w:r>
      <w:r w:rsidR="00113EDB" w:rsidRPr="00C65A47">
        <w:rPr>
          <w:b/>
        </w:rPr>
        <w:t>Netzwerks</w:t>
      </w:r>
      <w:r w:rsidR="00113EDB">
        <w:t xml:space="preserve"> ist die</w:t>
      </w:r>
      <w:r w:rsidR="00025CF2">
        <w:t xml:space="preserve"> Bundesanstalt für Landwirtschaft und Ernährung (BLE) als Koordinator</w:t>
      </w:r>
      <w:r w:rsidR="000C0D86">
        <w:t>in</w:t>
      </w:r>
      <w:r w:rsidR="005A1E81" w:rsidRPr="008B4C4A">
        <w:t>.</w:t>
      </w:r>
      <w:r w:rsidR="00113EDB" w:rsidRPr="00113EDB">
        <w:t xml:space="preserve"> </w:t>
      </w:r>
      <w:r w:rsidR="00113EDB">
        <w:t>Die Funktion wird vom Informations- und Koordinationszentrum für Biologische Vielfalt (IBV) der BLE wahrgenommen.</w:t>
      </w:r>
    </w:p>
    <w:p w14:paraId="75D042C4" w14:textId="77777777" w:rsidR="00025CF2" w:rsidRDefault="00A64D88" w:rsidP="00542B0A">
      <w:pPr>
        <w:jc w:val="both"/>
      </w:pPr>
      <w:r>
        <w:rPr>
          <w:b/>
        </w:rPr>
        <w:t>„</w:t>
      </w:r>
      <w:r w:rsidR="00025CF2" w:rsidRPr="008B4C4A">
        <w:rPr>
          <w:b/>
        </w:rPr>
        <w:t>Nationales Fachprogramm</w:t>
      </w:r>
      <w:r>
        <w:rPr>
          <w:b/>
        </w:rPr>
        <w:t>“</w:t>
      </w:r>
      <w:r w:rsidR="00025CF2">
        <w:t xml:space="preserve"> bezeichnet die aktuellste Version des vom Bundesministerium für Ernährung und Landwirtschaft </w:t>
      </w:r>
      <w:r w:rsidR="008825B5">
        <w:t xml:space="preserve">(BMEL) </w:t>
      </w:r>
      <w:r w:rsidR="00025CF2">
        <w:t>veröffentlichten Nationalen Fachprogramm</w:t>
      </w:r>
      <w:r w:rsidR="00B03C81">
        <w:t>s</w:t>
      </w:r>
      <w:r w:rsidR="00025CF2">
        <w:t xml:space="preserve"> </w:t>
      </w:r>
      <w:r w:rsidR="00025CF2" w:rsidRPr="00A2673A">
        <w:t>zur Erhaltung und nachhaltigen Nutzung pflanzengenetischer Ressourcen landwirtschaftlicher und gartenbaulicher Kulturpflanzen in Deutschland</w:t>
      </w:r>
      <w:r w:rsidR="00B03C81">
        <w:t>.</w:t>
      </w:r>
    </w:p>
    <w:p w14:paraId="519E5FD9" w14:textId="77777777" w:rsidR="00025CF2" w:rsidRPr="008B4C4A" w:rsidDel="00622C76" w:rsidRDefault="00A64D88" w:rsidP="00542B0A">
      <w:pPr>
        <w:jc w:val="both"/>
        <w:rPr>
          <w:b/>
        </w:rPr>
      </w:pPr>
      <w:r>
        <w:rPr>
          <w:b/>
        </w:rPr>
        <w:t>„</w:t>
      </w:r>
      <w:r w:rsidR="00025CF2" w:rsidRPr="008B4C4A">
        <w:rPr>
          <w:b/>
        </w:rPr>
        <w:t>Netzwerk</w:t>
      </w:r>
      <w:r>
        <w:rPr>
          <w:b/>
        </w:rPr>
        <w:t>“</w:t>
      </w:r>
      <w:r w:rsidR="00025CF2" w:rsidRPr="008B4C4A">
        <w:rPr>
          <w:b/>
        </w:rPr>
        <w:t xml:space="preserve"> </w:t>
      </w:r>
      <w:r w:rsidR="00025CF2" w:rsidRPr="00025CF2">
        <w:t>bedeutet das</w:t>
      </w:r>
      <w:r>
        <w:t xml:space="preserve"> </w:t>
      </w:r>
      <w:r w:rsidR="00936B28">
        <w:t xml:space="preserve">übergeordnete </w:t>
      </w:r>
      <w:r>
        <w:t>nationale</w:t>
      </w:r>
      <w:r w:rsidR="00025CF2" w:rsidRPr="00025CF2">
        <w:t xml:space="preserve"> „Netzwerk Genetische Erhaltungsgebiete Deutschland“ als Dachnetzwerk</w:t>
      </w:r>
      <w:r>
        <w:t>, bestehend aus den</w:t>
      </w:r>
      <w:r w:rsidR="00025CF2" w:rsidRPr="00025CF2">
        <w:t xml:space="preserve"> </w:t>
      </w:r>
      <w:r w:rsidR="008E4C6A" w:rsidRPr="00A2673A">
        <w:t xml:space="preserve">art-, gattungs- oder </w:t>
      </w:r>
      <w:r w:rsidR="007F40F6">
        <w:t>Artengemeinschaft-</w:t>
      </w:r>
      <w:r w:rsidR="008E4C6A" w:rsidRPr="00B75AE6">
        <w:rPr>
          <w:b/>
        </w:rPr>
        <w:t>spezifischen Netzwerken</w:t>
      </w:r>
      <w:r w:rsidR="008E4C6A" w:rsidRPr="00A2673A">
        <w:t xml:space="preserve"> genetischer Erhaltungsgebiete</w:t>
      </w:r>
      <w:r w:rsidR="00B50768">
        <w:t xml:space="preserve">. </w:t>
      </w:r>
    </w:p>
    <w:p w14:paraId="43CFF168" w14:textId="77777777" w:rsidR="00025CF2" w:rsidRDefault="00A64D88" w:rsidP="00542B0A">
      <w:pPr>
        <w:jc w:val="both"/>
      </w:pPr>
      <w:r>
        <w:rPr>
          <w:b/>
        </w:rPr>
        <w:t>„</w:t>
      </w:r>
      <w:r w:rsidR="00025CF2" w:rsidRPr="008B4C4A">
        <w:rPr>
          <w:b/>
        </w:rPr>
        <w:t>Partner</w:t>
      </w:r>
      <w:r>
        <w:rPr>
          <w:b/>
        </w:rPr>
        <w:t>“</w:t>
      </w:r>
      <w:r w:rsidR="00025CF2">
        <w:t xml:space="preserve"> beinhaltet die </w:t>
      </w:r>
      <w:r w:rsidR="00025CF2" w:rsidRPr="008B4C4A">
        <w:rPr>
          <w:b/>
        </w:rPr>
        <w:t>Koordinationsstelle</w:t>
      </w:r>
      <w:r w:rsidR="00025CF2">
        <w:t xml:space="preserve"> und </w:t>
      </w:r>
      <w:r w:rsidR="005A1E81">
        <w:t>die</w:t>
      </w:r>
      <w:r w:rsidR="00025CF2">
        <w:t xml:space="preserve"> </w:t>
      </w:r>
      <w:r w:rsidR="00025CF2" w:rsidRPr="008B4C4A">
        <w:rPr>
          <w:b/>
        </w:rPr>
        <w:t>Fachstelle</w:t>
      </w:r>
      <w:r w:rsidR="00D838FF">
        <w:rPr>
          <w:b/>
        </w:rPr>
        <w:t>n</w:t>
      </w:r>
      <w:r w:rsidR="00025CF2">
        <w:t xml:space="preserve">, die </w:t>
      </w:r>
      <w:r w:rsidR="00D838FF">
        <w:t xml:space="preserve">eine </w:t>
      </w:r>
      <w:r w:rsidR="00D838FF" w:rsidRPr="00B75AE6">
        <w:t>Vereinbarung</w:t>
      </w:r>
      <w:r w:rsidR="00D838FF">
        <w:t xml:space="preserve"> mit der </w:t>
      </w:r>
      <w:r w:rsidR="00D838FF" w:rsidRPr="008B4C4A">
        <w:rPr>
          <w:b/>
        </w:rPr>
        <w:t>Koordinationsstelle</w:t>
      </w:r>
      <w:r w:rsidR="00025CF2">
        <w:t xml:space="preserve"> unterzeichnet haben.</w:t>
      </w:r>
    </w:p>
    <w:p w14:paraId="1B6CFA00" w14:textId="77777777" w:rsidR="00025CF2" w:rsidRDefault="00A64D88" w:rsidP="00542B0A">
      <w:pPr>
        <w:jc w:val="both"/>
      </w:pPr>
      <w:r>
        <w:rPr>
          <w:b/>
        </w:rPr>
        <w:t>„</w:t>
      </w:r>
      <w:r w:rsidR="00025CF2" w:rsidRPr="008B4C4A">
        <w:rPr>
          <w:b/>
        </w:rPr>
        <w:t>PGRDEU</w:t>
      </w:r>
      <w:r>
        <w:rPr>
          <w:b/>
        </w:rPr>
        <w:t>“</w:t>
      </w:r>
      <w:r w:rsidR="00025CF2">
        <w:t xml:space="preserve"> bezeichnet das </w:t>
      </w:r>
      <w:r w:rsidR="00025CF2" w:rsidRPr="00A2673A">
        <w:t>Nationale Inventar pflanzengenetischer Ressourcen in Deutschland</w:t>
      </w:r>
      <w:r w:rsidR="00B03C81">
        <w:t>.</w:t>
      </w:r>
    </w:p>
    <w:p w14:paraId="3EBF95F6" w14:textId="77777777" w:rsidR="00B50768" w:rsidRDefault="00A64D88" w:rsidP="00542B0A">
      <w:pPr>
        <w:jc w:val="both"/>
      </w:pPr>
      <w:r>
        <w:rPr>
          <w:b/>
        </w:rPr>
        <w:t>„</w:t>
      </w:r>
      <w:r w:rsidR="008E4C6A">
        <w:rPr>
          <w:b/>
        </w:rPr>
        <w:t>spezifisches N</w:t>
      </w:r>
      <w:r w:rsidR="00025CF2" w:rsidRPr="008B4C4A">
        <w:rPr>
          <w:b/>
        </w:rPr>
        <w:t>etzwerk</w:t>
      </w:r>
      <w:r>
        <w:rPr>
          <w:b/>
        </w:rPr>
        <w:t>“</w:t>
      </w:r>
      <w:r w:rsidR="00025CF2">
        <w:t xml:space="preserve"> bedeutet ein </w:t>
      </w:r>
      <w:r w:rsidR="00025CF2" w:rsidRPr="00A2673A">
        <w:t xml:space="preserve">art-, gattungs- oder </w:t>
      </w:r>
      <w:r w:rsidR="003569CF">
        <w:t>Artengemeinschaft-</w:t>
      </w:r>
      <w:r w:rsidR="00025CF2" w:rsidRPr="00A2673A">
        <w:t>spezifische</w:t>
      </w:r>
      <w:r w:rsidR="003569CF">
        <w:t>s</w:t>
      </w:r>
      <w:r w:rsidR="00025CF2" w:rsidRPr="00A2673A">
        <w:t xml:space="preserve"> Netzwerk genetischer Erhaltungsgebiete</w:t>
      </w:r>
      <w:r w:rsidR="00B03C81">
        <w:t>.</w:t>
      </w:r>
    </w:p>
    <w:p w14:paraId="56E8CE8A" w14:textId="77777777" w:rsidR="00025CF2" w:rsidRDefault="00A64D88" w:rsidP="00542B0A">
      <w:pPr>
        <w:jc w:val="both"/>
      </w:pPr>
      <w:r>
        <w:rPr>
          <w:b/>
        </w:rPr>
        <w:t>„</w:t>
      </w:r>
      <w:r w:rsidR="00025CF2" w:rsidRPr="008B4C4A">
        <w:rPr>
          <w:b/>
        </w:rPr>
        <w:t>WEL</w:t>
      </w:r>
      <w:r>
        <w:rPr>
          <w:b/>
        </w:rPr>
        <w:t>“</w:t>
      </w:r>
      <w:r w:rsidR="00025CF2">
        <w:t xml:space="preserve"> bezeichnet </w:t>
      </w:r>
      <w:r w:rsidR="00025CF2" w:rsidRPr="00A2673A">
        <w:t>Wildpflanzen für Ernährung und Landwirtschaft</w:t>
      </w:r>
      <w:r>
        <w:t>,</w:t>
      </w:r>
      <w:r w:rsidR="00025CF2">
        <w:t xml:space="preserve"> die mit unser</w:t>
      </w:r>
      <w:r w:rsidR="00B03C81">
        <w:t xml:space="preserve">en Kulturpflanzen verwandt </w:t>
      </w:r>
      <w:r w:rsidR="0042370F">
        <w:t>oder potenziell für Ernährung und Landwirtschaft</w:t>
      </w:r>
      <w:r w:rsidR="0042370F" w:rsidRPr="0042370F">
        <w:t xml:space="preserve"> </w:t>
      </w:r>
      <w:r w:rsidR="0042370F">
        <w:t>nutzbar sind.</w:t>
      </w:r>
    </w:p>
    <w:p w14:paraId="3C486B9C" w14:textId="77777777" w:rsidR="00622C76" w:rsidRDefault="00622C76" w:rsidP="00542B0A">
      <w:pPr>
        <w:keepNext/>
        <w:jc w:val="both"/>
        <w:rPr>
          <w:rFonts w:ascii="Arial" w:hAnsi="Arial"/>
          <w:b/>
        </w:rPr>
      </w:pPr>
    </w:p>
    <w:p w14:paraId="41551398" w14:textId="77777777" w:rsidR="00BA3309" w:rsidRPr="00A2673A" w:rsidRDefault="00BA3309" w:rsidP="00542B0A">
      <w:pPr>
        <w:keepNext/>
        <w:spacing w:line="360" w:lineRule="auto"/>
        <w:jc w:val="both"/>
        <w:rPr>
          <w:rFonts w:ascii="Arial" w:hAnsi="Arial"/>
          <w:b/>
        </w:rPr>
      </w:pPr>
      <w:r w:rsidRPr="00A2673A">
        <w:rPr>
          <w:rFonts w:ascii="Arial" w:hAnsi="Arial"/>
          <w:b/>
        </w:rPr>
        <w:t xml:space="preserve">§ </w:t>
      </w:r>
      <w:r w:rsidR="00D838FF">
        <w:rPr>
          <w:rFonts w:ascii="Arial" w:hAnsi="Arial"/>
          <w:b/>
        </w:rPr>
        <w:t>2</w:t>
      </w:r>
      <w:r w:rsidR="00D838FF" w:rsidRPr="00A2673A">
        <w:rPr>
          <w:rFonts w:ascii="Arial" w:hAnsi="Arial"/>
          <w:b/>
        </w:rPr>
        <w:t xml:space="preserve"> </w:t>
      </w:r>
      <w:r w:rsidRPr="00A2673A">
        <w:rPr>
          <w:rFonts w:ascii="Arial" w:hAnsi="Arial"/>
          <w:b/>
        </w:rPr>
        <w:t>Gegenstand der Vereinbarung</w:t>
      </w:r>
    </w:p>
    <w:p w14:paraId="77DD727A" w14:textId="01D5812A" w:rsidR="00140C00" w:rsidRPr="00A2673A" w:rsidRDefault="00140C00" w:rsidP="00542B0A">
      <w:pPr>
        <w:pStyle w:val="Listenabsatz"/>
        <w:numPr>
          <w:ilvl w:val="0"/>
          <w:numId w:val="25"/>
        </w:numPr>
        <w:jc w:val="both"/>
      </w:pPr>
      <w:r w:rsidRPr="00A2673A">
        <w:t xml:space="preserve">Gegenstand dieser </w:t>
      </w:r>
      <w:r w:rsidRPr="00B75AE6">
        <w:t>Vereinbarung</w:t>
      </w:r>
      <w:r w:rsidRPr="00A2673A">
        <w:t xml:space="preserve"> ist die </w:t>
      </w:r>
      <w:r w:rsidR="00AE4149">
        <w:t xml:space="preserve">Zusammenarbeit der o.g. </w:t>
      </w:r>
      <w:r w:rsidR="008825B5">
        <w:t>Vereinbarungsp</w:t>
      </w:r>
      <w:r w:rsidR="00AE4149">
        <w:t>artner zum Zwecke der Etablierung</w:t>
      </w:r>
      <w:r w:rsidR="0042370F">
        <w:t xml:space="preserve"> der Fachstelle und</w:t>
      </w:r>
      <w:r w:rsidR="00AE4149">
        <w:t xml:space="preserve"> des </w:t>
      </w:r>
      <w:r w:rsidR="00584161">
        <w:t xml:space="preserve">spezifischen </w:t>
      </w:r>
      <w:r w:rsidR="00AE4149">
        <w:t xml:space="preserve">Netzwerks genetischer Erhaltungsgebiete </w:t>
      </w:r>
      <w:r w:rsidR="00B56F76">
        <w:rPr>
          <w:color w:val="FF0000"/>
        </w:rPr>
        <w:t>[Vervollständigung Name Netzwerk</w:t>
      </w:r>
      <w:r w:rsidR="00EC4402" w:rsidRPr="00EC4402">
        <w:rPr>
          <w:color w:val="FF0000"/>
        </w:rPr>
        <w:t>]</w:t>
      </w:r>
      <w:r w:rsidR="00AE4149" w:rsidRPr="00EC4402">
        <w:rPr>
          <w:color w:val="FF0000"/>
        </w:rPr>
        <w:t>.</w:t>
      </w:r>
    </w:p>
    <w:p w14:paraId="057D9E5F" w14:textId="5CF761D3" w:rsidR="00140C00" w:rsidRPr="00A2673A" w:rsidRDefault="00140C00" w:rsidP="00542B0A">
      <w:pPr>
        <w:pStyle w:val="Listenabsatz"/>
        <w:numPr>
          <w:ilvl w:val="0"/>
          <w:numId w:val="25"/>
        </w:numPr>
        <w:jc w:val="both"/>
      </w:pPr>
      <w:r w:rsidRPr="00A2673A">
        <w:t xml:space="preserve">Diese </w:t>
      </w:r>
      <w:r w:rsidRPr="00763C62">
        <w:t>Vereinbarung</w:t>
      </w:r>
      <w:r w:rsidRPr="00A2673A">
        <w:t xml:space="preserve"> bestimmt die Ziele und Aufgaben des </w:t>
      </w:r>
      <w:r w:rsidRPr="008B4C4A">
        <w:rPr>
          <w:b/>
        </w:rPr>
        <w:t>Netzwerks</w:t>
      </w:r>
      <w:r w:rsidR="00892019">
        <w:rPr>
          <w:b/>
        </w:rPr>
        <w:t xml:space="preserve"> </w:t>
      </w:r>
      <w:r w:rsidR="00892019">
        <w:t xml:space="preserve">und des </w:t>
      </w:r>
      <w:r w:rsidR="00892019" w:rsidRPr="00923DF2">
        <w:rPr>
          <w:b/>
        </w:rPr>
        <w:t>spezifischen Netzwerks</w:t>
      </w:r>
      <w:r w:rsidRPr="00A2673A">
        <w:t xml:space="preserve">, die Organisationsstruktur </w:t>
      </w:r>
      <w:r w:rsidR="00584161">
        <w:t>sowie</w:t>
      </w:r>
      <w:r w:rsidRPr="00A2673A">
        <w:t xml:space="preserve"> die Regeln für die Zusammenarbeit der </w:t>
      </w:r>
      <w:r w:rsidR="00936B28">
        <w:t>Vereinbarungspartner</w:t>
      </w:r>
      <w:r w:rsidRPr="00A2673A">
        <w:t>.</w:t>
      </w:r>
    </w:p>
    <w:p w14:paraId="3F31534A" w14:textId="77777777" w:rsidR="001F329F" w:rsidRPr="00A2673A" w:rsidRDefault="001F329F" w:rsidP="00542B0A">
      <w:pPr>
        <w:pStyle w:val="Listenabsatz"/>
        <w:ind w:left="720"/>
        <w:jc w:val="both"/>
      </w:pPr>
    </w:p>
    <w:p w14:paraId="6255213C" w14:textId="77777777" w:rsidR="00BA3309" w:rsidRPr="00A2673A" w:rsidRDefault="00BA3309" w:rsidP="00542B0A">
      <w:pPr>
        <w:keepNext/>
        <w:spacing w:line="360" w:lineRule="auto"/>
        <w:jc w:val="both"/>
        <w:rPr>
          <w:rFonts w:ascii="Arial" w:hAnsi="Arial"/>
          <w:b/>
        </w:rPr>
      </w:pPr>
      <w:r w:rsidRPr="00A2673A">
        <w:rPr>
          <w:rFonts w:ascii="Arial" w:hAnsi="Arial"/>
          <w:b/>
        </w:rPr>
        <w:t xml:space="preserve">§ </w:t>
      </w:r>
      <w:r w:rsidR="00D838FF">
        <w:rPr>
          <w:rFonts w:ascii="Arial" w:hAnsi="Arial"/>
          <w:b/>
        </w:rPr>
        <w:t>3</w:t>
      </w:r>
      <w:r w:rsidR="00D838FF" w:rsidRPr="00A2673A">
        <w:rPr>
          <w:rFonts w:ascii="Arial" w:hAnsi="Arial"/>
          <w:b/>
        </w:rPr>
        <w:t xml:space="preserve"> </w:t>
      </w:r>
      <w:r w:rsidRPr="00A2673A">
        <w:rPr>
          <w:rFonts w:ascii="Arial" w:hAnsi="Arial"/>
          <w:b/>
        </w:rPr>
        <w:t xml:space="preserve">Ziele des </w:t>
      </w:r>
      <w:r w:rsidR="00480DD9">
        <w:rPr>
          <w:rFonts w:ascii="Arial" w:hAnsi="Arial"/>
          <w:b/>
        </w:rPr>
        <w:t>„</w:t>
      </w:r>
      <w:r w:rsidR="00814B50" w:rsidRPr="00A2673A">
        <w:rPr>
          <w:rFonts w:ascii="Arial" w:hAnsi="Arial"/>
          <w:b/>
        </w:rPr>
        <w:t xml:space="preserve">Netzwerk </w:t>
      </w:r>
      <w:r w:rsidR="00A00962">
        <w:rPr>
          <w:rFonts w:ascii="Arial" w:hAnsi="Arial"/>
          <w:b/>
        </w:rPr>
        <w:t>G</w:t>
      </w:r>
      <w:r w:rsidR="00A00962" w:rsidRPr="00A2673A">
        <w:rPr>
          <w:rFonts w:ascii="Arial" w:hAnsi="Arial"/>
          <w:b/>
        </w:rPr>
        <w:t xml:space="preserve">enetische </w:t>
      </w:r>
      <w:r w:rsidR="00172AC2" w:rsidRPr="00A2673A">
        <w:rPr>
          <w:rFonts w:ascii="Arial" w:hAnsi="Arial"/>
          <w:b/>
        </w:rPr>
        <w:t>Erhaltungsgebiete</w:t>
      </w:r>
      <w:r w:rsidR="00AD5F36" w:rsidRPr="00A2673A">
        <w:rPr>
          <w:rFonts w:ascii="Arial" w:hAnsi="Arial"/>
          <w:b/>
        </w:rPr>
        <w:t xml:space="preserve"> Deutschland</w:t>
      </w:r>
      <w:r w:rsidR="00480DD9">
        <w:rPr>
          <w:rFonts w:ascii="Arial" w:hAnsi="Arial"/>
          <w:b/>
        </w:rPr>
        <w:t>“</w:t>
      </w:r>
    </w:p>
    <w:p w14:paraId="76E8F574" w14:textId="77777777" w:rsidR="008F36D0" w:rsidRPr="00A2673A" w:rsidRDefault="008F36D0" w:rsidP="00542B0A">
      <w:pPr>
        <w:spacing w:line="360" w:lineRule="auto"/>
        <w:jc w:val="both"/>
      </w:pPr>
      <w:r w:rsidRPr="00A2673A">
        <w:t xml:space="preserve">Das </w:t>
      </w:r>
      <w:r w:rsidRPr="008B4C4A">
        <w:rPr>
          <w:b/>
        </w:rPr>
        <w:t>Netzwerk</w:t>
      </w:r>
      <w:r w:rsidR="003A2979" w:rsidRPr="00A2673A">
        <w:t xml:space="preserve"> dient der Erreichung nachfolgender Ziele:</w:t>
      </w:r>
      <w:r w:rsidRPr="00A2673A">
        <w:t xml:space="preserve">  </w:t>
      </w:r>
    </w:p>
    <w:p w14:paraId="621D4A3D" w14:textId="764380EE" w:rsidR="00C033AE" w:rsidRPr="00A2673A" w:rsidRDefault="00C033AE" w:rsidP="00542B0A">
      <w:pPr>
        <w:pStyle w:val="Listenabsatz"/>
        <w:numPr>
          <w:ilvl w:val="0"/>
          <w:numId w:val="24"/>
        </w:numPr>
        <w:jc w:val="both"/>
      </w:pPr>
      <w:r w:rsidRPr="00A2673A">
        <w:lastRenderedPageBreak/>
        <w:t>D</w:t>
      </w:r>
      <w:r w:rsidR="006C4064" w:rsidRPr="00A2673A">
        <w:t xml:space="preserve">ie Verbesserung der In-situ-Erhaltung </w:t>
      </w:r>
      <w:r w:rsidRPr="00A2673A">
        <w:t>von</w:t>
      </w:r>
      <w:r w:rsidR="007F40F6">
        <w:t xml:space="preserve"> Artengemeinschaften und</w:t>
      </w:r>
      <w:r w:rsidRPr="00A2673A">
        <w:t xml:space="preserve"> </w:t>
      </w:r>
      <w:r w:rsidR="006C4064" w:rsidRPr="008B4C4A">
        <w:rPr>
          <w:b/>
        </w:rPr>
        <w:t>WEL</w:t>
      </w:r>
      <w:r w:rsidR="00923DF2">
        <w:rPr>
          <w:b/>
        </w:rPr>
        <w:t>-</w:t>
      </w:r>
      <w:r w:rsidR="007F40F6" w:rsidRPr="008B4C4A">
        <w:t>Arten</w:t>
      </w:r>
      <w:r w:rsidR="006C4064" w:rsidRPr="00A2673A">
        <w:t xml:space="preserve"> in Deutschland </w:t>
      </w:r>
      <w:r w:rsidRPr="00A2673A">
        <w:t xml:space="preserve">an Standorten, die nach wissenschaftlichen Kriterien ausgewählt werden, </w:t>
      </w:r>
      <w:r w:rsidR="006C4064" w:rsidRPr="00A2673A">
        <w:t xml:space="preserve">sowie </w:t>
      </w:r>
      <w:r w:rsidRPr="00A2673A">
        <w:t xml:space="preserve">die </w:t>
      </w:r>
      <w:r w:rsidR="006C4064" w:rsidRPr="00A2673A">
        <w:t xml:space="preserve">komplementäre Erhaltung </w:t>
      </w:r>
      <w:r w:rsidRPr="00A2673A">
        <w:t xml:space="preserve">der betreffenden Vorkommen </w:t>
      </w:r>
      <w:r w:rsidR="006C4064" w:rsidRPr="00A2673A">
        <w:t>in Genbanken</w:t>
      </w:r>
      <w:r w:rsidRPr="00A2673A">
        <w:t xml:space="preserve"> zur Überlebenssicherung der Zielarten</w:t>
      </w:r>
      <w:r w:rsidR="00020569" w:rsidRPr="00A2673A">
        <w:t xml:space="preserve"> der genetischen Erhaltungsgebiete</w:t>
      </w:r>
      <w:r w:rsidR="00742863" w:rsidRPr="00A2673A">
        <w:t>.</w:t>
      </w:r>
      <w:r w:rsidR="006C4064" w:rsidRPr="00A2673A">
        <w:t xml:space="preserve"> </w:t>
      </w:r>
    </w:p>
    <w:p w14:paraId="18B603F8" w14:textId="77777777" w:rsidR="00A00C96" w:rsidRPr="00A2673A" w:rsidRDefault="00C033AE" w:rsidP="00542B0A">
      <w:pPr>
        <w:pStyle w:val="Listenabsatz"/>
        <w:numPr>
          <w:ilvl w:val="0"/>
          <w:numId w:val="24"/>
        </w:numPr>
        <w:jc w:val="both"/>
      </w:pPr>
      <w:r w:rsidRPr="00A2673A">
        <w:t>D</w:t>
      </w:r>
      <w:r w:rsidR="00A00C96" w:rsidRPr="00A2673A">
        <w:t xml:space="preserve">ie Förderung der Nutzung </w:t>
      </w:r>
      <w:r w:rsidR="00B03C81">
        <w:t xml:space="preserve">von </w:t>
      </w:r>
      <w:r w:rsidR="00B03C81" w:rsidRPr="008B4C4A">
        <w:rPr>
          <w:b/>
        </w:rPr>
        <w:t>WEL</w:t>
      </w:r>
      <w:r w:rsidR="00B03C81">
        <w:t xml:space="preserve"> </w:t>
      </w:r>
      <w:r w:rsidR="00A00C96" w:rsidRPr="00A2673A">
        <w:t>durch Inventarisierung und Dokumentation</w:t>
      </w:r>
      <w:r w:rsidR="00742863" w:rsidRPr="00A2673A">
        <w:t>,</w:t>
      </w:r>
      <w:r w:rsidR="00A00C96" w:rsidRPr="00A2673A">
        <w:t xml:space="preserve"> und Bereitstellung frei verfügbarer In-situ</w:t>
      </w:r>
      <w:r w:rsidR="006F26C6" w:rsidRPr="00A2673A">
        <w:t>-</w:t>
      </w:r>
      <w:r w:rsidR="00A00C96" w:rsidRPr="00A2673A">
        <w:t>, Ex-situ</w:t>
      </w:r>
      <w:r w:rsidR="006F26C6" w:rsidRPr="00A2673A">
        <w:t>-</w:t>
      </w:r>
      <w:r w:rsidR="00A00C96" w:rsidRPr="00A2673A">
        <w:t>, Charakterisierungs- und Evaluierungsdaten</w:t>
      </w:r>
      <w:r w:rsidR="006F26C6" w:rsidRPr="00A2673A">
        <w:t xml:space="preserve"> in nationalen und internationalen Informationssystemen.</w:t>
      </w:r>
    </w:p>
    <w:p w14:paraId="19C2F399" w14:textId="750B2819" w:rsidR="00B5084B" w:rsidRPr="00A2673A" w:rsidRDefault="006F26C6" w:rsidP="00542B0A">
      <w:pPr>
        <w:pStyle w:val="Listenabsatz"/>
        <w:numPr>
          <w:ilvl w:val="0"/>
          <w:numId w:val="24"/>
        </w:numPr>
        <w:jc w:val="both"/>
      </w:pPr>
      <w:r w:rsidRPr="00A2673A">
        <w:t>D</w:t>
      </w:r>
      <w:r w:rsidR="00B5084B" w:rsidRPr="00A2673A">
        <w:t>ie Unterstützung</w:t>
      </w:r>
      <w:r w:rsidR="00742863" w:rsidRPr="00A2673A">
        <w:t xml:space="preserve"> des </w:t>
      </w:r>
      <w:r w:rsidR="00742863" w:rsidRPr="008B4C4A">
        <w:rPr>
          <w:b/>
        </w:rPr>
        <w:t>nationalen Fachprogramms</w:t>
      </w:r>
      <w:r w:rsidR="00742863" w:rsidRPr="00A2673A">
        <w:t xml:space="preserve"> in der</w:t>
      </w:r>
      <w:r w:rsidR="00B5084B" w:rsidRPr="00A2673A">
        <w:t xml:space="preserve"> internationale</w:t>
      </w:r>
      <w:r w:rsidR="00742863" w:rsidRPr="00A2673A">
        <w:t>n</w:t>
      </w:r>
      <w:r w:rsidR="00B5084B" w:rsidRPr="00A2673A">
        <w:t xml:space="preserve"> Zusammenarbeit und</w:t>
      </w:r>
      <w:r w:rsidR="00742863" w:rsidRPr="00A2673A">
        <w:t xml:space="preserve"> der</w:t>
      </w:r>
      <w:r w:rsidR="00B5084B" w:rsidRPr="00A2673A">
        <w:t xml:space="preserve"> Umsetzung des Übereinkommens über die Biologische Vielfalt</w:t>
      </w:r>
      <w:r w:rsidR="00F502A9">
        <w:t xml:space="preserve"> (CBD)</w:t>
      </w:r>
      <w:r w:rsidR="00B5084B" w:rsidRPr="00A2673A">
        <w:t xml:space="preserve">, des </w:t>
      </w:r>
      <w:r w:rsidR="00A00C96" w:rsidRPr="00A2673A">
        <w:t>globalen A</w:t>
      </w:r>
      <w:r w:rsidR="00B5084B" w:rsidRPr="00A2673A">
        <w:t xml:space="preserve">ktionsplans für pflanzengenetische Ressourcen für Ernährung und Landwirtschaft (GPA), und des Internationalen Vertrags </w:t>
      </w:r>
      <w:r w:rsidR="00B56F76">
        <w:t>über</w:t>
      </w:r>
      <w:r w:rsidR="00B5084B" w:rsidRPr="00A2673A">
        <w:t xml:space="preserve"> </w:t>
      </w:r>
      <w:r w:rsidR="00A00C96" w:rsidRPr="00A2673A">
        <w:t>p</w:t>
      </w:r>
      <w:r w:rsidR="00B5084B" w:rsidRPr="00A2673A">
        <w:t>flanzengenetische Ressourcen für Ernährung und Landwirtschaft (ITPGRFA)</w:t>
      </w:r>
      <w:r w:rsidRPr="00A2673A">
        <w:t>.</w:t>
      </w:r>
      <w:r w:rsidR="00B5084B" w:rsidRPr="00A2673A">
        <w:t xml:space="preserve"> </w:t>
      </w:r>
    </w:p>
    <w:p w14:paraId="6707F864" w14:textId="77777777" w:rsidR="00A00C96" w:rsidRPr="00A2673A" w:rsidRDefault="006F26C6" w:rsidP="00542B0A">
      <w:pPr>
        <w:pStyle w:val="Listenabsatz"/>
        <w:numPr>
          <w:ilvl w:val="0"/>
          <w:numId w:val="24"/>
        </w:numPr>
        <w:jc w:val="both"/>
      </w:pPr>
      <w:r w:rsidRPr="00A2673A">
        <w:t>D</w:t>
      </w:r>
      <w:r w:rsidR="00A00C96" w:rsidRPr="00A2673A">
        <w:t>ie Unterstützung der Erfüllung internationaler Berichtspflichten be</w:t>
      </w:r>
      <w:r w:rsidR="009D3D4B" w:rsidRPr="00A2673A">
        <w:t>z</w:t>
      </w:r>
      <w:r w:rsidR="00A00C96" w:rsidRPr="00A2673A">
        <w:t>üglich des Monitoring</w:t>
      </w:r>
      <w:r w:rsidR="002E03AE">
        <w:t>s</w:t>
      </w:r>
      <w:r w:rsidR="00A00C96" w:rsidRPr="00A2673A">
        <w:t xml:space="preserve"> der Umsetzung des GPA, des ITPGRFA, des Weltzustandsberichts über pflanzengenetische Ressourcen für Ernährung und Landwirtschaft</w:t>
      </w:r>
      <w:r w:rsidRPr="00A2673A">
        <w:t>.</w:t>
      </w:r>
    </w:p>
    <w:p w14:paraId="37D0FCEE" w14:textId="77777777" w:rsidR="00B5084B" w:rsidRPr="00A2673A" w:rsidRDefault="00E72D20" w:rsidP="00542B0A">
      <w:pPr>
        <w:pStyle w:val="Listenabsatz"/>
        <w:numPr>
          <w:ilvl w:val="0"/>
          <w:numId w:val="24"/>
        </w:numPr>
        <w:jc w:val="both"/>
      </w:pPr>
      <w:r w:rsidRPr="00A2673A">
        <w:t xml:space="preserve">Die </w:t>
      </w:r>
      <w:r w:rsidR="00B5084B" w:rsidRPr="00A2673A">
        <w:t xml:space="preserve">Förderung </w:t>
      </w:r>
      <w:r w:rsidRPr="00A2673A">
        <w:t>von Synergien und gegenseitige</w:t>
      </w:r>
      <w:r w:rsidR="00B5084B" w:rsidRPr="00A2673A">
        <w:t>r</w:t>
      </w:r>
      <w:r w:rsidRPr="00A2673A">
        <w:t xml:space="preserve"> Unterstützung</w:t>
      </w:r>
      <w:r w:rsidR="00B5084B" w:rsidRPr="00A2673A">
        <w:t xml:space="preserve"> zwischen den </w:t>
      </w:r>
      <w:r w:rsidR="00B5084B" w:rsidRPr="008B4C4A">
        <w:rPr>
          <w:b/>
        </w:rPr>
        <w:t>spezifischen Netzwerken</w:t>
      </w:r>
      <w:r w:rsidRPr="00A2673A">
        <w:t xml:space="preserve"> bei Fragen der Arterhaltung</w:t>
      </w:r>
      <w:r w:rsidR="00B5084B" w:rsidRPr="00A2673A">
        <w:t>,</w:t>
      </w:r>
      <w:r w:rsidRPr="00A2673A">
        <w:t xml:space="preserve"> des Flächenmanagements inklusive </w:t>
      </w:r>
      <w:r w:rsidR="00B5084B" w:rsidRPr="00A2673A">
        <w:t xml:space="preserve">der </w:t>
      </w:r>
      <w:r w:rsidRPr="00A2673A">
        <w:t xml:space="preserve">Etablierung und die Durchführung von Pflegemaßnahmen </w:t>
      </w:r>
      <w:r w:rsidR="00B03C81">
        <w:t xml:space="preserve">sowie </w:t>
      </w:r>
      <w:r w:rsidR="007752AE" w:rsidRPr="00A2673A">
        <w:t>des Monitorings</w:t>
      </w:r>
      <w:r w:rsidR="00B5084B" w:rsidRPr="00A2673A">
        <w:t xml:space="preserve"> und der Dokumentation</w:t>
      </w:r>
      <w:r w:rsidR="006F26C6" w:rsidRPr="00A2673A">
        <w:t>.</w:t>
      </w:r>
    </w:p>
    <w:p w14:paraId="6783FFD0" w14:textId="77777777" w:rsidR="00C045FC" w:rsidRPr="00A2673A" w:rsidRDefault="00C045FC" w:rsidP="00542B0A">
      <w:pPr>
        <w:ind w:left="360"/>
        <w:jc w:val="both"/>
        <w:rPr>
          <w:rFonts w:ascii="Arial" w:hAnsi="Arial"/>
        </w:rPr>
      </w:pPr>
    </w:p>
    <w:p w14:paraId="4DF9C818" w14:textId="77777777" w:rsidR="00BA3309" w:rsidRPr="00A2673A" w:rsidRDefault="00BA3309" w:rsidP="00542B0A">
      <w:pPr>
        <w:keepNext/>
        <w:spacing w:line="360" w:lineRule="auto"/>
        <w:jc w:val="both"/>
        <w:rPr>
          <w:rFonts w:ascii="Arial" w:hAnsi="Arial"/>
          <w:b/>
        </w:rPr>
      </w:pPr>
      <w:r w:rsidRPr="00A2673A">
        <w:rPr>
          <w:rFonts w:ascii="Arial" w:hAnsi="Arial"/>
          <w:b/>
        </w:rPr>
        <w:t xml:space="preserve">§ </w:t>
      </w:r>
      <w:r w:rsidR="00A21383">
        <w:rPr>
          <w:rFonts w:ascii="Arial" w:hAnsi="Arial"/>
          <w:b/>
        </w:rPr>
        <w:t>4</w:t>
      </w:r>
      <w:r w:rsidR="00A21383" w:rsidRPr="00A2673A">
        <w:rPr>
          <w:rFonts w:ascii="Arial" w:hAnsi="Arial"/>
          <w:b/>
        </w:rPr>
        <w:t xml:space="preserve"> </w:t>
      </w:r>
      <w:r w:rsidRPr="00A2673A">
        <w:rPr>
          <w:rFonts w:ascii="Arial" w:hAnsi="Arial"/>
          <w:b/>
        </w:rPr>
        <w:t>Organisationsstruktur</w:t>
      </w:r>
    </w:p>
    <w:p w14:paraId="027E3264" w14:textId="77777777" w:rsidR="000C4FA8" w:rsidRPr="00A2673A" w:rsidRDefault="00B5084B" w:rsidP="00542B0A">
      <w:pPr>
        <w:pStyle w:val="Listenabsatz"/>
        <w:numPr>
          <w:ilvl w:val="0"/>
          <w:numId w:val="5"/>
        </w:numPr>
        <w:jc w:val="both"/>
      </w:pPr>
      <w:r w:rsidRPr="00A2673A">
        <w:t xml:space="preserve">Das </w:t>
      </w:r>
      <w:r w:rsidRPr="008B4C4A">
        <w:rPr>
          <w:b/>
        </w:rPr>
        <w:t>Netzwerk</w:t>
      </w:r>
      <w:r w:rsidR="00A00962">
        <w:t xml:space="preserve"> </w:t>
      </w:r>
      <w:r w:rsidRPr="00A2673A">
        <w:t xml:space="preserve">besteht aus </w:t>
      </w:r>
      <w:r w:rsidR="00F851EE" w:rsidRPr="008B4C4A">
        <w:rPr>
          <w:b/>
        </w:rPr>
        <w:t>spezifische</w:t>
      </w:r>
      <w:r w:rsidR="008E4C6A" w:rsidRPr="008B4C4A">
        <w:rPr>
          <w:b/>
        </w:rPr>
        <w:t>n</w:t>
      </w:r>
      <w:r w:rsidR="00F851EE" w:rsidRPr="008B4C4A">
        <w:rPr>
          <w:b/>
        </w:rPr>
        <w:t xml:space="preserve"> Netzwerke</w:t>
      </w:r>
      <w:r w:rsidR="008E4C6A" w:rsidRPr="008B4C4A">
        <w:rPr>
          <w:b/>
        </w:rPr>
        <w:t>n</w:t>
      </w:r>
      <w:r w:rsidR="00F851EE" w:rsidRPr="00A2673A">
        <w:t xml:space="preserve">. </w:t>
      </w:r>
      <w:r w:rsidR="008E4C6A">
        <w:t>Ihre</w:t>
      </w:r>
      <w:r w:rsidR="008E4C6A" w:rsidRPr="00A2673A">
        <w:t xml:space="preserve"> </w:t>
      </w:r>
      <w:r w:rsidR="00493E17" w:rsidRPr="00A2673A">
        <w:t xml:space="preserve">genetischen Erhaltungsgebiete </w:t>
      </w:r>
      <w:r w:rsidR="00F851EE" w:rsidRPr="00A2673A">
        <w:t xml:space="preserve">befinden sich </w:t>
      </w:r>
      <w:r w:rsidR="001F0D4C" w:rsidRPr="00A2673A">
        <w:t>in</w:t>
      </w:r>
      <w:r w:rsidRPr="00A2673A">
        <w:t xml:space="preserve"> Deutschland an </w:t>
      </w:r>
      <w:r w:rsidR="00F851EE" w:rsidRPr="00A2673A">
        <w:t xml:space="preserve">ausgewählten </w:t>
      </w:r>
      <w:r w:rsidRPr="00A2673A">
        <w:t xml:space="preserve">Standorten </w:t>
      </w:r>
      <w:r w:rsidR="00F851EE" w:rsidRPr="00A2673A">
        <w:t xml:space="preserve">in den natürlichen Verbreitungsgebieten </w:t>
      </w:r>
      <w:r w:rsidRPr="00A2673A">
        <w:t>d</w:t>
      </w:r>
      <w:r w:rsidR="00F851EE" w:rsidRPr="00A2673A">
        <w:t>er Ziela</w:t>
      </w:r>
      <w:r w:rsidRPr="00A2673A">
        <w:t>rten.</w:t>
      </w:r>
      <w:r w:rsidR="000C4FA8" w:rsidRPr="00A2673A">
        <w:t xml:space="preserve"> </w:t>
      </w:r>
    </w:p>
    <w:p w14:paraId="3E5FC87F" w14:textId="77777777" w:rsidR="009D3D4B" w:rsidRPr="00A2673A" w:rsidRDefault="005755F5" w:rsidP="00542B0A">
      <w:pPr>
        <w:pStyle w:val="Listenabsatz"/>
        <w:numPr>
          <w:ilvl w:val="0"/>
          <w:numId w:val="5"/>
        </w:numPr>
        <w:jc w:val="both"/>
      </w:pPr>
      <w:r w:rsidRPr="00A2673A">
        <w:t xml:space="preserve">Die Koordination des </w:t>
      </w:r>
      <w:r w:rsidRPr="008B4C4A">
        <w:rPr>
          <w:b/>
        </w:rPr>
        <w:t>Netzwerks</w:t>
      </w:r>
      <w:r w:rsidR="00025CF2">
        <w:rPr>
          <w:b/>
        </w:rPr>
        <w:t xml:space="preserve"> </w:t>
      </w:r>
      <w:r w:rsidRPr="00A2673A">
        <w:t xml:space="preserve">erfolgt durch die </w:t>
      </w:r>
      <w:r w:rsidRPr="008B4C4A">
        <w:rPr>
          <w:b/>
        </w:rPr>
        <w:t>Koordinationsstelle</w:t>
      </w:r>
      <w:r w:rsidRPr="00A2673A">
        <w:t>.</w:t>
      </w:r>
      <w:r w:rsidR="00E204E9">
        <w:t xml:space="preserve"> </w:t>
      </w:r>
    </w:p>
    <w:p w14:paraId="7B9B8362" w14:textId="77777777" w:rsidR="00B5084B" w:rsidRPr="00A2673A" w:rsidRDefault="0092211A" w:rsidP="00542B0A">
      <w:pPr>
        <w:pStyle w:val="Listenabsatz"/>
        <w:numPr>
          <w:ilvl w:val="0"/>
          <w:numId w:val="5"/>
        </w:numPr>
        <w:jc w:val="both"/>
      </w:pPr>
      <w:r w:rsidRPr="00A2673A">
        <w:t xml:space="preserve">Anlage </w:t>
      </w:r>
      <w:r w:rsidR="007C1E17">
        <w:t>1</w:t>
      </w:r>
      <w:r w:rsidR="007C1E17" w:rsidRPr="00A2673A">
        <w:t xml:space="preserve"> </w:t>
      </w:r>
      <w:r w:rsidR="00716836" w:rsidRPr="00A2673A">
        <w:t xml:space="preserve">enthält die Namen der priorisierten </w:t>
      </w:r>
      <w:r w:rsidR="00716836" w:rsidRPr="00892019">
        <w:rPr>
          <w:b/>
        </w:rPr>
        <w:t>WEL</w:t>
      </w:r>
      <w:r w:rsidR="00716836" w:rsidRPr="00A2673A">
        <w:t>-Arten</w:t>
      </w:r>
      <w:r w:rsidR="007F40F6">
        <w:t xml:space="preserve"> oder Artengemeinschaften</w:t>
      </w:r>
      <w:r w:rsidR="00716836" w:rsidRPr="00A2673A">
        <w:t xml:space="preserve">, und eventuelle geographische Eingrenzungen, für die im </w:t>
      </w:r>
      <w:r w:rsidR="00716836" w:rsidRPr="008B4C4A">
        <w:rPr>
          <w:b/>
        </w:rPr>
        <w:t>spezifischen Netzwerk</w:t>
      </w:r>
      <w:r w:rsidR="00716836" w:rsidRPr="00A2673A">
        <w:t xml:space="preserve"> Erhaltungsmaßnahmen stattfinden.  </w:t>
      </w:r>
    </w:p>
    <w:p w14:paraId="180C2FE1" w14:textId="77777777" w:rsidR="00B5084B" w:rsidRPr="00A2673A" w:rsidRDefault="00667D22" w:rsidP="006D37A0">
      <w:pPr>
        <w:pStyle w:val="Listenabsatz"/>
        <w:numPr>
          <w:ilvl w:val="0"/>
          <w:numId w:val="5"/>
        </w:numPr>
        <w:jc w:val="both"/>
      </w:pPr>
      <w:r w:rsidRPr="00A2673A">
        <w:t xml:space="preserve">Jedes genetische Erhaltungsgebiet </w:t>
      </w:r>
      <w:r w:rsidR="00B5084B" w:rsidRPr="00A2673A">
        <w:t>innerh</w:t>
      </w:r>
      <w:r w:rsidR="006E13AE" w:rsidRPr="00A2673A">
        <w:t xml:space="preserve">alb eines </w:t>
      </w:r>
      <w:r w:rsidR="006E13AE" w:rsidRPr="008B4C4A">
        <w:rPr>
          <w:b/>
        </w:rPr>
        <w:t>spezifischen Netzwerk</w:t>
      </w:r>
      <w:r w:rsidR="00B5084B" w:rsidRPr="008B4C4A">
        <w:rPr>
          <w:b/>
        </w:rPr>
        <w:t>s</w:t>
      </w:r>
      <w:r w:rsidR="00B5084B" w:rsidRPr="00A2673A">
        <w:t xml:space="preserve"> </w:t>
      </w:r>
      <w:r w:rsidRPr="00A2673A">
        <w:t xml:space="preserve">wird </w:t>
      </w:r>
      <w:r w:rsidR="00B5084B" w:rsidRPr="00A2673A">
        <w:t xml:space="preserve">durch eine </w:t>
      </w:r>
      <w:r w:rsidR="000C0D86">
        <w:t xml:space="preserve">freiwillige </w:t>
      </w:r>
      <w:r w:rsidR="00B5084B" w:rsidRPr="00A2673A">
        <w:t>Kooperation</w:t>
      </w:r>
      <w:r w:rsidR="009F7BA5">
        <w:t xml:space="preserve"> </w:t>
      </w:r>
      <w:r w:rsidR="00B5084B" w:rsidRPr="00A2673A">
        <w:t xml:space="preserve">der </w:t>
      </w:r>
      <w:r w:rsidR="0057674E" w:rsidRPr="00A2673A">
        <w:t xml:space="preserve">lokalen </w:t>
      </w:r>
      <w:r w:rsidR="0057674E">
        <w:t>Akteure</w:t>
      </w:r>
      <w:r w:rsidR="00B5084B" w:rsidRPr="00A2673A">
        <w:t>,</w:t>
      </w:r>
      <w:r w:rsidR="006D37A0">
        <w:t xml:space="preserve"> wie zum Beispiel Flächeneigentümer, </w:t>
      </w:r>
      <w:r w:rsidR="00C11F7D">
        <w:t>gegebenenfalls</w:t>
      </w:r>
      <w:r w:rsidR="006D37A0">
        <w:t xml:space="preserve"> </w:t>
      </w:r>
      <w:r w:rsidR="00061D73">
        <w:t>Flächenb</w:t>
      </w:r>
      <w:r w:rsidR="006D37A0">
        <w:t>ewirtschafter oder Naturschutzinstitutionen,</w:t>
      </w:r>
      <w:r w:rsidR="00B5084B" w:rsidRPr="00A2673A">
        <w:t xml:space="preserve"> die </w:t>
      </w:r>
      <w:r w:rsidR="00F851EE" w:rsidRPr="00A2673A">
        <w:t>wesentlich zum Erhalt der Zielart</w:t>
      </w:r>
      <w:r w:rsidR="00591468">
        <w:t>/</w:t>
      </w:r>
      <w:r w:rsidR="00F851EE" w:rsidRPr="00A2673A">
        <w:t>en</w:t>
      </w:r>
      <w:r w:rsidR="00785587">
        <w:t xml:space="preserve"> </w:t>
      </w:r>
      <w:r w:rsidR="007F40F6">
        <w:t>oder -</w:t>
      </w:r>
      <w:r w:rsidR="00591468">
        <w:t>A</w:t>
      </w:r>
      <w:r w:rsidR="007F40F6">
        <w:t>rtengemeinschaften</w:t>
      </w:r>
      <w:r w:rsidR="00F851EE" w:rsidRPr="00A2673A">
        <w:t xml:space="preserve"> innerhalb des </w:t>
      </w:r>
      <w:r w:rsidRPr="00A2673A">
        <w:t xml:space="preserve">genetischen Erhaltungsgebiets </w:t>
      </w:r>
      <w:r w:rsidR="00F851EE" w:rsidRPr="00A2673A">
        <w:t>beitragen</w:t>
      </w:r>
      <w:r w:rsidR="00B5084B" w:rsidRPr="00A2673A">
        <w:t xml:space="preserve">, </w:t>
      </w:r>
      <w:r w:rsidR="00561554" w:rsidRPr="00A2673A">
        <w:t xml:space="preserve">auf Grundlage einer </w:t>
      </w:r>
      <w:r w:rsidR="009F7BA5">
        <w:t>Erklärung</w:t>
      </w:r>
      <w:r w:rsidR="000C0D86" w:rsidRPr="00A2673A">
        <w:t xml:space="preserve"> </w:t>
      </w:r>
      <w:r w:rsidR="00B5084B" w:rsidRPr="00A2673A">
        <w:t>etabliert</w:t>
      </w:r>
      <w:r w:rsidR="00643FCE" w:rsidRPr="00A2673A">
        <w:t>.</w:t>
      </w:r>
      <w:r w:rsidR="009F673C" w:rsidRPr="00A2673A">
        <w:t xml:space="preserve"> </w:t>
      </w:r>
    </w:p>
    <w:p w14:paraId="26958629" w14:textId="77777777" w:rsidR="00BA3309" w:rsidRPr="00A2673A" w:rsidRDefault="00BA3309" w:rsidP="00542B0A">
      <w:pPr>
        <w:pStyle w:val="Listenabsatz"/>
        <w:numPr>
          <w:ilvl w:val="0"/>
          <w:numId w:val="5"/>
        </w:numPr>
        <w:jc w:val="both"/>
      </w:pPr>
      <w:r w:rsidRPr="00A2673A">
        <w:t xml:space="preserve">Innerhalb </w:t>
      </w:r>
      <w:r w:rsidR="00760250">
        <w:t>eines</w:t>
      </w:r>
      <w:r w:rsidRPr="00A2673A">
        <w:t xml:space="preserve"> </w:t>
      </w:r>
      <w:r w:rsidR="000C5A8F" w:rsidRPr="008B4C4A">
        <w:rPr>
          <w:b/>
        </w:rPr>
        <w:t xml:space="preserve">spezifischen </w:t>
      </w:r>
      <w:r w:rsidRPr="008B4C4A">
        <w:rPr>
          <w:b/>
        </w:rPr>
        <w:t>Netzwerk</w:t>
      </w:r>
      <w:r w:rsidR="00AD58C4" w:rsidRPr="008B4C4A">
        <w:rPr>
          <w:b/>
        </w:rPr>
        <w:t>s</w:t>
      </w:r>
      <w:r w:rsidRPr="00A2673A">
        <w:t xml:space="preserve"> wird die Zusammenarbeit der </w:t>
      </w:r>
      <w:r w:rsidR="001E2A60">
        <w:t xml:space="preserve">lokalen </w:t>
      </w:r>
      <w:r w:rsidR="00025CF2">
        <w:t>Akteure</w:t>
      </w:r>
      <w:r w:rsidR="00025CF2" w:rsidRPr="00A2673A">
        <w:t xml:space="preserve"> </w:t>
      </w:r>
      <w:r w:rsidRPr="00A2673A">
        <w:t xml:space="preserve">durch die </w:t>
      </w:r>
      <w:r w:rsidR="0080601A" w:rsidRPr="008B4C4A">
        <w:rPr>
          <w:b/>
        </w:rPr>
        <w:t>Fachstelle</w:t>
      </w:r>
      <w:r w:rsidR="0080601A" w:rsidRPr="00A2673A">
        <w:t xml:space="preserve"> </w:t>
      </w:r>
      <w:r w:rsidR="00E80E47" w:rsidRPr="00A2673A">
        <w:t xml:space="preserve">gemäß § </w:t>
      </w:r>
      <w:r w:rsidR="00A21383">
        <w:t>6</w:t>
      </w:r>
      <w:r w:rsidR="00A21383" w:rsidRPr="00A2673A">
        <w:t xml:space="preserve"> </w:t>
      </w:r>
      <w:r w:rsidRPr="00A2673A">
        <w:t xml:space="preserve">koordiniert. </w:t>
      </w:r>
    </w:p>
    <w:p w14:paraId="514887F1" w14:textId="04DB1532" w:rsidR="00BA3309" w:rsidRPr="00A2673A" w:rsidRDefault="00B977C1" w:rsidP="00542B0A">
      <w:pPr>
        <w:pStyle w:val="Listenabsatz"/>
        <w:numPr>
          <w:ilvl w:val="0"/>
          <w:numId w:val="5"/>
        </w:numPr>
        <w:jc w:val="both"/>
      </w:pPr>
      <w:r w:rsidRPr="00A2673A">
        <w:lastRenderedPageBreak/>
        <w:t xml:space="preserve">Die </w:t>
      </w:r>
      <w:r w:rsidR="0057674E" w:rsidRPr="0057674E">
        <w:t xml:space="preserve">Vereinbarungspartner </w:t>
      </w:r>
      <w:r w:rsidRPr="00A2673A">
        <w:t xml:space="preserve">treten </w:t>
      </w:r>
      <w:r w:rsidR="00BA3309" w:rsidRPr="00A2673A">
        <w:t xml:space="preserve">nach außen unter dem Logo des </w:t>
      </w:r>
      <w:r w:rsidR="00BA3309" w:rsidRPr="008B4C4A">
        <w:rPr>
          <w:b/>
        </w:rPr>
        <w:t>Netzwerks</w:t>
      </w:r>
      <w:r w:rsidR="00E204E9">
        <w:t xml:space="preserve"> </w:t>
      </w:r>
      <w:r w:rsidR="00BA3309" w:rsidRPr="00A2673A">
        <w:t>auf</w:t>
      </w:r>
      <w:r w:rsidR="00D70CA1" w:rsidRPr="00A2673A">
        <w:t xml:space="preserve"> (</w:t>
      </w:r>
      <w:r w:rsidR="0092211A" w:rsidRPr="00A2673A">
        <w:t xml:space="preserve">Anlage </w:t>
      </w:r>
      <w:r w:rsidR="007C1E17">
        <w:t>2</w:t>
      </w:r>
      <w:r w:rsidR="00D70CA1" w:rsidRPr="00A2673A">
        <w:t>)</w:t>
      </w:r>
      <w:r w:rsidR="00B1737C">
        <w:t xml:space="preserve"> und können ergänzend ihr eigenes Logo im Rahmen der damit verbundenen </w:t>
      </w:r>
      <w:r w:rsidR="00BA3309" w:rsidRPr="00A2673A">
        <w:t xml:space="preserve"> </w:t>
      </w:r>
      <w:r w:rsidR="00F92B39">
        <w:t xml:space="preserve"> </w:t>
      </w:r>
      <w:r w:rsidR="0015021B">
        <w:t>Öffentlichkeitsarbeit</w:t>
      </w:r>
      <w:r w:rsidR="00A959DA">
        <w:t xml:space="preserve"> </w:t>
      </w:r>
      <w:r w:rsidR="0015021B">
        <w:t>verwenden</w:t>
      </w:r>
      <w:r w:rsidR="00A959DA">
        <w:t>.</w:t>
      </w:r>
    </w:p>
    <w:p w14:paraId="66941977" w14:textId="77777777" w:rsidR="00334418" w:rsidRPr="00A2673A" w:rsidRDefault="00334418" w:rsidP="00542B0A">
      <w:pPr>
        <w:keepNext/>
        <w:spacing w:line="360" w:lineRule="auto"/>
        <w:jc w:val="both"/>
        <w:rPr>
          <w:rFonts w:ascii="Arial" w:hAnsi="Arial"/>
          <w:b/>
        </w:rPr>
      </w:pPr>
      <w:r w:rsidRPr="00A2673A">
        <w:rPr>
          <w:rFonts w:ascii="Arial" w:hAnsi="Arial"/>
          <w:b/>
        </w:rPr>
        <w:t xml:space="preserve">§ </w:t>
      </w:r>
      <w:r w:rsidR="006F10ED">
        <w:rPr>
          <w:rFonts w:ascii="Arial" w:hAnsi="Arial"/>
          <w:b/>
        </w:rPr>
        <w:t>5</w:t>
      </w:r>
      <w:r w:rsidR="006F10ED" w:rsidRPr="00A2673A">
        <w:rPr>
          <w:rFonts w:ascii="Arial" w:hAnsi="Arial"/>
          <w:b/>
        </w:rPr>
        <w:t xml:space="preserve"> </w:t>
      </w:r>
      <w:r w:rsidRPr="00A2673A">
        <w:rPr>
          <w:rFonts w:ascii="Arial" w:hAnsi="Arial"/>
          <w:b/>
        </w:rPr>
        <w:t xml:space="preserve">Aufgaben der Koordinationsstelle </w:t>
      </w:r>
    </w:p>
    <w:p w14:paraId="5AA1E02B" w14:textId="77777777" w:rsidR="00334418" w:rsidRPr="00A2673A" w:rsidRDefault="00334418" w:rsidP="00542B0A">
      <w:pPr>
        <w:pStyle w:val="Listenabsatz"/>
        <w:numPr>
          <w:ilvl w:val="0"/>
          <w:numId w:val="26"/>
        </w:numPr>
        <w:jc w:val="both"/>
      </w:pPr>
      <w:r w:rsidRPr="00A2673A">
        <w:t xml:space="preserve">Die </w:t>
      </w:r>
      <w:r w:rsidRPr="008B4C4A">
        <w:rPr>
          <w:b/>
        </w:rPr>
        <w:t>Koordinationsstelle</w:t>
      </w:r>
      <w:r w:rsidRPr="00A2673A">
        <w:t xml:space="preserve"> koordiniert die Einbindung der </w:t>
      </w:r>
      <w:r w:rsidRPr="008B4C4A">
        <w:rPr>
          <w:b/>
        </w:rPr>
        <w:t>spezifischen Netzwerke</w:t>
      </w:r>
      <w:r w:rsidRPr="00A2673A">
        <w:t xml:space="preserve"> in das </w:t>
      </w:r>
      <w:r w:rsidRPr="008B4C4A">
        <w:rPr>
          <w:b/>
        </w:rPr>
        <w:t>Nationale Fachprogramm</w:t>
      </w:r>
      <w:r w:rsidRPr="00A2673A">
        <w:t>.</w:t>
      </w:r>
    </w:p>
    <w:p w14:paraId="0F21A7B8" w14:textId="77777777" w:rsidR="00334418" w:rsidRPr="00A2673A" w:rsidRDefault="00334418" w:rsidP="00542B0A">
      <w:pPr>
        <w:pStyle w:val="Listenabsatz"/>
        <w:numPr>
          <w:ilvl w:val="0"/>
          <w:numId w:val="26"/>
        </w:numPr>
        <w:jc w:val="both"/>
      </w:pPr>
      <w:r w:rsidRPr="00A2673A">
        <w:t xml:space="preserve">Die </w:t>
      </w:r>
      <w:r w:rsidRPr="008B4C4A">
        <w:rPr>
          <w:b/>
        </w:rPr>
        <w:t>Koordinationsstelle</w:t>
      </w:r>
      <w:r w:rsidRPr="00A2673A">
        <w:t xml:space="preserve"> übernimmt die Aufgabe der Dokumentation des Gesamtbestandes der genetischen </w:t>
      </w:r>
      <w:r w:rsidR="006120C0" w:rsidRPr="00A2673A">
        <w:t xml:space="preserve">Erhaltungsgebiete </w:t>
      </w:r>
      <w:r w:rsidRPr="00A2673A">
        <w:t xml:space="preserve">in Deutschland. </w:t>
      </w:r>
      <w:r w:rsidR="0091091F">
        <w:t xml:space="preserve">Dazu </w:t>
      </w:r>
      <w:r w:rsidRPr="00A2673A">
        <w:t>werden die</w:t>
      </w:r>
      <w:r w:rsidR="006D75D8">
        <w:t xml:space="preserve"> von der </w:t>
      </w:r>
      <w:r w:rsidR="006D75D8" w:rsidRPr="00892019">
        <w:rPr>
          <w:b/>
        </w:rPr>
        <w:t>Fachstelle</w:t>
      </w:r>
      <w:r w:rsidR="006D75D8">
        <w:t xml:space="preserve"> gemäß</w:t>
      </w:r>
      <w:r w:rsidRPr="00A2673A">
        <w:t xml:space="preserve"> </w:t>
      </w:r>
      <w:r w:rsidR="0092211A" w:rsidRPr="00A2673A">
        <w:t xml:space="preserve">Anlage </w:t>
      </w:r>
      <w:r w:rsidR="006F10ED">
        <w:t>3</w:t>
      </w:r>
      <w:r w:rsidR="006F10ED" w:rsidRPr="00A2673A">
        <w:t xml:space="preserve"> </w:t>
      </w:r>
      <w:r w:rsidR="006D75D8">
        <w:t>übermittelten</w:t>
      </w:r>
      <w:r w:rsidR="006D75D8" w:rsidRPr="00A2673A">
        <w:t xml:space="preserve"> </w:t>
      </w:r>
      <w:r w:rsidR="005B3F31" w:rsidRPr="00A2673A">
        <w:t xml:space="preserve">Daten und </w:t>
      </w:r>
      <w:r w:rsidR="00DE3299" w:rsidRPr="00A2673A">
        <w:t xml:space="preserve">Deskriptoren </w:t>
      </w:r>
      <w:r w:rsidRPr="00A2673A">
        <w:t>verwendet.</w:t>
      </w:r>
    </w:p>
    <w:p w14:paraId="192BE602" w14:textId="77777777" w:rsidR="00334418" w:rsidRDefault="00334418" w:rsidP="00542B0A">
      <w:pPr>
        <w:pStyle w:val="Listenabsatz"/>
        <w:numPr>
          <w:ilvl w:val="0"/>
          <w:numId w:val="26"/>
        </w:numPr>
        <w:jc w:val="both"/>
      </w:pPr>
      <w:r w:rsidRPr="00A2673A">
        <w:t xml:space="preserve">Die </w:t>
      </w:r>
      <w:r w:rsidRPr="008B4C4A">
        <w:rPr>
          <w:b/>
        </w:rPr>
        <w:t>Koordinationsstelle</w:t>
      </w:r>
      <w:r w:rsidRPr="00A2673A">
        <w:t xml:space="preserve"> koordiniert die internationale Zusammenarbeit und damit die Einbindung de</w:t>
      </w:r>
      <w:r w:rsidR="000C0D86">
        <w:t>s</w:t>
      </w:r>
      <w:r w:rsidR="006120C0" w:rsidRPr="00A2673A">
        <w:t xml:space="preserve"> </w:t>
      </w:r>
      <w:r w:rsidRPr="008B4C4A">
        <w:rPr>
          <w:b/>
        </w:rPr>
        <w:t>Netzwerk</w:t>
      </w:r>
      <w:r w:rsidR="000C0D86">
        <w:rPr>
          <w:b/>
        </w:rPr>
        <w:t>s</w:t>
      </w:r>
      <w:r w:rsidRPr="00A2673A">
        <w:t xml:space="preserve"> in alle relevanten internationalen Prozesse.</w:t>
      </w:r>
      <w:r w:rsidR="006120C0" w:rsidRPr="00A2673A">
        <w:t xml:space="preserve"> </w:t>
      </w:r>
      <w:r w:rsidRPr="00A2673A">
        <w:t xml:space="preserve">In diesem Zusammenhang koordiniert </w:t>
      </w:r>
      <w:r w:rsidR="006120C0" w:rsidRPr="00A2673A">
        <w:t>sie</w:t>
      </w:r>
      <w:r w:rsidRPr="00A2673A">
        <w:t xml:space="preserve"> die Einbindung der Dokumentation des Gesamtbestandes der </w:t>
      </w:r>
      <w:r w:rsidRPr="008B4C4A">
        <w:rPr>
          <w:b/>
        </w:rPr>
        <w:t>spezifischen Netzwerke</w:t>
      </w:r>
      <w:r w:rsidRPr="00A2673A">
        <w:t xml:space="preserve"> in nationale und internationale Informations</w:t>
      </w:r>
      <w:r w:rsidR="006120C0" w:rsidRPr="00A2673A">
        <w:t>systeme</w:t>
      </w:r>
      <w:r w:rsidRPr="00A2673A">
        <w:t>.</w:t>
      </w:r>
    </w:p>
    <w:p w14:paraId="44239BFD" w14:textId="77777777" w:rsidR="004D1068" w:rsidRPr="00A2673A" w:rsidRDefault="004D1068" w:rsidP="00542B0A">
      <w:pPr>
        <w:pStyle w:val="Listenabsatz"/>
        <w:numPr>
          <w:ilvl w:val="0"/>
          <w:numId w:val="26"/>
        </w:numPr>
        <w:jc w:val="both"/>
      </w:pPr>
      <w:r>
        <w:t xml:space="preserve">Die </w:t>
      </w:r>
      <w:r w:rsidRPr="00576242">
        <w:rPr>
          <w:b/>
        </w:rPr>
        <w:t>Koordinationsstelle</w:t>
      </w:r>
      <w:r>
        <w:t xml:space="preserve"> erweitert das </w:t>
      </w:r>
      <w:r w:rsidRPr="00C036A6">
        <w:rPr>
          <w:b/>
        </w:rPr>
        <w:t>Netzwerk</w:t>
      </w:r>
      <w:r>
        <w:t xml:space="preserve"> durch die Aufnahme neuer </w:t>
      </w:r>
      <w:r w:rsidRPr="00576242">
        <w:rPr>
          <w:b/>
        </w:rPr>
        <w:t>Fachstellen</w:t>
      </w:r>
      <w:r>
        <w:t xml:space="preserve"> mittels Unterzeichnung einer entsprechenden </w:t>
      </w:r>
      <w:r w:rsidRPr="00B75AE6">
        <w:t>Vereinbarung</w:t>
      </w:r>
      <w:r>
        <w:t>.</w:t>
      </w:r>
    </w:p>
    <w:p w14:paraId="25241AC5" w14:textId="77777777" w:rsidR="00A92FD4" w:rsidRPr="00FE6DC6" w:rsidRDefault="00A92FD4" w:rsidP="0057674E">
      <w:pPr>
        <w:pStyle w:val="Listenabsatz"/>
        <w:ind w:left="720"/>
        <w:jc w:val="both"/>
        <w:rPr>
          <w:rFonts w:ascii="Arial" w:hAnsi="Arial"/>
          <w:b/>
        </w:rPr>
      </w:pPr>
    </w:p>
    <w:p w14:paraId="7523B395" w14:textId="77777777" w:rsidR="00641472" w:rsidRPr="00A2673A" w:rsidRDefault="00E91C6D" w:rsidP="00542B0A">
      <w:pPr>
        <w:spacing w:line="360" w:lineRule="auto"/>
        <w:jc w:val="both"/>
        <w:rPr>
          <w:rFonts w:ascii="Arial" w:hAnsi="Arial"/>
          <w:b/>
        </w:rPr>
      </w:pPr>
      <w:r w:rsidRPr="00A2673A">
        <w:rPr>
          <w:rFonts w:ascii="Arial" w:hAnsi="Arial"/>
          <w:b/>
        </w:rPr>
        <w:t>§</w:t>
      </w:r>
      <w:r w:rsidR="00852B15" w:rsidRPr="00A2673A">
        <w:rPr>
          <w:rFonts w:ascii="Arial" w:hAnsi="Arial"/>
          <w:b/>
        </w:rPr>
        <w:t xml:space="preserve"> </w:t>
      </w:r>
      <w:r w:rsidR="00760250">
        <w:rPr>
          <w:rFonts w:ascii="Arial" w:hAnsi="Arial"/>
          <w:b/>
        </w:rPr>
        <w:t>6</w:t>
      </w:r>
      <w:r w:rsidR="00760250" w:rsidRPr="00A2673A">
        <w:rPr>
          <w:rFonts w:ascii="Arial" w:hAnsi="Arial"/>
          <w:b/>
        </w:rPr>
        <w:t xml:space="preserve"> </w:t>
      </w:r>
      <w:r w:rsidR="00641472" w:rsidRPr="00A2673A">
        <w:rPr>
          <w:rFonts w:ascii="Arial" w:hAnsi="Arial"/>
          <w:b/>
        </w:rPr>
        <w:t xml:space="preserve">Aufgaben der Fachstelle </w:t>
      </w:r>
    </w:p>
    <w:p w14:paraId="75AD47EC" w14:textId="6964B879" w:rsidR="00641472" w:rsidRPr="00A2673A" w:rsidRDefault="00641472" w:rsidP="00542B0A">
      <w:pPr>
        <w:pStyle w:val="Listenabsatz"/>
        <w:numPr>
          <w:ilvl w:val="0"/>
          <w:numId w:val="27"/>
        </w:numPr>
        <w:jc w:val="both"/>
      </w:pPr>
      <w:r w:rsidRPr="00A2673A">
        <w:t xml:space="preserve">Die </w:t>
      </w:r>
      <w:r w:rsidRPr="008B4C4A">
        <w:rPr>
          <w:b/>
        </w:rPr>
        <w:t>Fachstelle</w:t>
      </w:r>
      <w:r w:rsidRPr="00A2673A">
        <w:t xml:space="preserve"> übernimmt die Aufgabe der Dokumentation des Gesamtbestandes des </w:t>
      </w:r>
      <w:r w:rsidRPr="008B4C4A">
        <w:rPr>
          <w:b/>
        </w:rPr>
        <w:t>spezifischen Netzwerks</w:t>
      </w:r>
      <w:r w:rsidRPr="00A2673A">
        <w:t>. Jährlich</w:t>
      </w:r>
      <w:r w:rsidR="00BC0C3F" w:rsidRPr="00A2673A">
        <w:t xml:space="preserve"> </w:t>
      </w:r>
      <w:r w:rsidRPr="00A2673A">
        <w:t xml:space="preserve">übergibt sie </w:t>
      </w:r>
      <w:r w:rsidR="00880D56">
        <w:t xml:space="preserve">möglichst bis Ende November </w:t>
      </w:r>
      <w:r w:rsidRPr="00A2673A">
        <w:t xml:space="preserve">die </w:t>
      </w:r>
      <w:r w:rsidR="00182452">
        <w:t>gemäß</w:t>
      </w:r>
      <w:r w:rsidR="00182452" w:rsidRPr="00A2673A">
        <w:t xml:space="preserve"> </w:t>
      </w:r>
      <w:r w:rsidR="0092211A" w:rsidRPr="00A2673A">
        <w:t xml:space="preserve">Anlage </w:t>
      </w:r>
      <w:r w:rsidR="00113EDB">
        <w:t>3</w:t>
      </w:r>
      <w:r w:rsidR="00113EDB" w:rsidRPr="00A2673A">
        <w:t xml:space="preserve"> </w:t>
      </w:r>
      <w:r w:rsidR="00182452">
        <w:t>erhobenen</w:t>
      </w:r>
      <w:r w:rsidR="00182452" w:rsidRPr="00A2673A">
        <w:t xml:space="preserve"> </w:t>
      </w:r>
      <w:r w:rsidRPr="00A2673A">
        <w:t xml:space="preserve">Daten an die </w:t>
      </w:r>
      <w:r w:rsidRPr="008B4C4A">
        <w:rPr>
          <w:b/>
        </w:rPr>
        <w:t>Koordinationsstelle</w:t>
      </w:r>
      <w:r w:rsidRPr="00A2673A">
        <w:t xml:space="preserve">. Daneben dokumentiert die </w:t>
      </w:r>
      <w:r w:rsidRPr="008B4C4A">
        <w:rPr>
          <w:b/>
        </w:rPr>
        <w:t>Fachstelle</w:t>
      </w:r>
      <w:r w:rsidRPr="00A2673A">
        <w:t xml:space="preserve"> im Rahmen ihrer Möglichkeiten weitere potentielle </w:t>
      </w:r>
      <w:r w:rsidR="00EC4402" w:rsidRPr="00EC4402">
        <w:rPr>
          <w:color w:val="FF0000"/>
        </w:rPr>
        <w:t>[</w:t>
      </w:r>
      <w:r w:rsidR="00EC4402">
        <w:rPr>
          <w:color w:val="FF0000"/>
        </w:rPr>
        <w:t>N</w:t>
      </w:r>
      <w:r w:rsidR="00EC4402" w:rsidRPr="00EC4402">
        <w:rPr>
          <w:color w:val="FF0000"/>
        </w:rPr>
        <w:t>ame WEL Art/</w:t>
      </w:r>
      <w:r w:rsidR="00B56F76">
        <w:rPr>
          <w:color w:val="FF0000"/>
        </w:rPr>
        <w:t>Gattung</w:t>
      </w:r>
      <w:r w:rsidR="00EC4402" w:rsidRPr="00EC4402">
        <w:rPr>
          <w:color w:val="FF0000"/>
        </w:rPr>
        <w:t>/Artengemeinschaft]</w:t>
      </w:r>
      <w:r w:rsidR="00AA5F06">
        <w:t>-</w:t>
      </w:r>
      <w:r w:rsidRPr="00A2673A">
        <w:t>Standorte.</w:t>
      </w:r>
    </w:p>
    <w:p w14:paraId="13AD1F0D" w14:textId="77777777" w:rsidR="000A0051" w:rsidRPr="005D47B0" w:rsidRDefault="000A0051" w:rsidP="00542B0A">
      <w:pPr>
        <w:pStyle w:val="Listenabsatz"/>
        <w:numPr>
          <w:ilvl w:val="0"/>
          <w:numId w:val="27"/>
        </w:numPr>
        <w:jc w:val="both"/>
      </w:pPr>
      <w:r w:rsidRPr="005D47B0">
        <w:t xml:space="preserve">Die </w:t>
      </w:r>
      <w:r w:rsidRPr="005D47B0">
        <w:rPr>
          <w:b/>
        </w:rPr>
        <w:t>Fachstelle</w:t>
      </w:r>
      <w:r w:rsidRPr="005D47B0">
        <w:t xml:space="preserve"> leitet </w:t>
      </w:r>
      <w:r w:rsidR="00BF1000" w:rsidRPr="005D47B0">
        <w:t xml:space="preserve">bei Bedarf </w:t>
      </w:r>
      <w:r w:rsidRPr="005D47B0">
        <w:t>alle für ein periodisches Monitoring erforderlichen Daten</w:t>
      </w:r>
      <w:r w:rsidR="00BF1000" w:rsidRPr="005D47B0">
        <w:t xml:space="preserve">, die über die Daten in Anlage </w:t>
      </w:r>
      <w:r w:rsidR="00113EDB" w:rsidRPr="005D47B0">
        <w:t xml:space="preserve">3 </w:t>
      </w:r>
      <w:r w:rsidR="00BF1000" w:rsidRPr="005D47B0">
        <w:t>enthaltenen Deskriptoren hinaus erhoben werden,</w:t>
      </w:r>
      <w:r w:rsidRPr="005D47B0">
        <w:t xml:space="preserve"> an die </w:t>
      </w:r>
      <w:r w:rsidRPr="005D47B0">
        <w:rPr>
          <w:b/>
        </w:rPr>
        <w:t>Koordinationsstelle</w:t>
      </w:r>
      <w:r w:rsidRPr="005D47B0">
        <w:t xml:space="preserve">, so dass </w:t>
      </w:r>
      <w:r w:rsidR="00971D26" w:rsidRPr="005D47B0">
        <w:t xml:space="preserve">diese Daten </w:t>
      </w:r>
      <w:r w:rsidRPr="005D47B0">
        <w:t xml:space="preserve">– in Abhängigkeit von den verfügbaren Haushaltsmitteln </w:t>
      </w:r>
      <w:r w:rsidR="004D1068" w:rsidRPr="005D47B0">
        <w:t xml:space="preserve">– </w:t>
      </w:r>
      <w:r w:rsidRPr="005D47B0">
        <w:t xml:space="preserve">für eine </w:t>
      </w:r>
      <w:r w:rsidR="004D1068" w:rsidRPr="005D47B0">
        <w:t xml:space="preserve">Nutzung </w:t>
      </w:r>
      <w:r w:rsidRPr="005D47B0">
        <w:t>von BMEL/BLE zum periodischen Monitoring zur Verfügung stehen</w:t>
      </w:r>
      <w:r w:rsidR="00F53003" w:rsidRPr="005D47B0">
        <w:t>.</w:t>
      </w:r>
    </w:p>
    <w:p w14:paraId="738CE201" w14:textId="77777777" w:rsidR="00F423EC" w:rsidRPr="00A2673A" w:rsidRDefault="00C035A5" w:rsidP="00542B0A">
      <w:pPr>
        <w:pStyle w:val="Listenabsatz"/>
        <w:numPr>
          <w:ilvl w:val="0"/>
          <w:numId w:val="27"/>
        </w:numPr>
        <w:jc w:val="both"/>
      </w:pPr>
      <w:r w:rsidRPr="00A2673A">
        <w:t xml:space="preserve">Die </w:t>
      </w:r>
      <w:r w:rsidRPr="008B4C4A">
        <w:rPr>
          <w:b/>
        </w:rPr>
        <w:t>Fachstelle</w:t>
      </w:r>
      <w:r w:rsidRPr="00A2673A">
        <w:t xml:space="preserve"> ist Mittler der Informationsflüsse zwischen der </w:t>
      </w:r>
      <w:r w:rsidRPr="008B4C4A">
        <w:rPr>
          <w:b/>
        </w:rPr>
        <w:t>Koordinationsstelle</w:t>
      </w:r>
      <w:r w:rsidRPr="00A2673A">
        <w:t xml:space="preserve"> und den </w:t>
      </w:r>
      <w:r w:rsidR="00A00962">
        <w:t>lokalen Akteuren</w:t>
      </w:r>
      <w:r w:rsidR="00A00962" w:rsidRPr="00A2673A">
        <w:t xml:space="preserve"> </w:t>
      </w:r>
      <w:r w:rsidR="00113EDB">
        <w:t xml:space="preserve">im </w:t>
      </w:r>
      <w:r w:rsidR="00C56C00">
        <w:rPr>
          <w:b/>
        </w:rPr>
        <w:t>spezifischen N</w:t>
      </w:r>
      <w:r w:rsidR="00113EDB" w:rsidRPr="008B4C4A">
        <w:rPr>
          <w:b/>
        </w:rPr>
        <w:t>etzwerk</w:t>
      </w:r>
      <w:r w:rsidR="001E6AB9" w:rsidRPr="00A2673A">
        <w:t>.</w:t>
      </w:r>
    </w:p>
    <w:p w14:paraId="7EC7279C" w14:textId="77777777" w:rsidR="00AB0DA8" w:rsidRDefault="004508FA" w:rsidP="00AB0DA8">
      <w:pPr>
        <w:pStyle w:val="Listenabsatz"/>
        <w:numPr>
          <w:ilvl w:val="0"/>
          <w:numId w:val="27"/>
        </w:numPr>
        <w:jc w:val="both"/>
      </w:pPr>
      <w:r w:rsidRPr="00A2673A">
        <w:t xml:space="preserve">Die </w:t>
      </w:r>
      <w:r w:rsidRPr="008B4C4A">
        <w:rPr>
          <w:b/>
        </w:rPr>
        <w:t>Fachstelle</w:t>
      </w:r>
      <w:r w:rsidRPr="00A2673A">
        <w:t xml:space="preserve"> arbeitet die </w:t>
      </w:r>
      <w:r w:rsidR="00B84681" w:rsidRPr="00CE5FF6">
        <w:t>Erklärung</w:t>
      </w:r>
      <w:r w:rsidR="007C4980" w:rsidRPr="00CE5FF6">
        <w:t>en</w:t>
      </w:r>
      <w:r w:rsidR="00B84681" w:rsidRPr="00B84681" w:rsidDel="00B84681">
        <w:t xml:space="preserve"> </w:t>
      </w:r>
      <w:r w:rsidRPr="00A2673A">
        <w:t xml:space="preserve">mit den lokalen </w:t>
      </w:r>
      <w:r w:rsidR="0028090F">
        <w:t>Akteuren</w:t>
      </w:r>
      <w:r w:rsidR="0028090F" w:rsidRPr="00A2673A">
        <w:t xml:space="preserve"> </w:t>
      </w:r>
      <w:r w:rsidRPr="00A2673A">
        <w:t>eine</w:t>
      </w:r>
      <w:r w:rsidR="00BC0C3F" w:rsidRPr="00A2673A">
        <w:t>s</w:t>
      </w:r>
      <w:r w:rsidRPr="00A2673A">
        <w:t xml:space="preserve"> </w:t>
      </w:r>
      <w:r w:rsidR="00BC0C3F" w:rsidRPr="00A2673A">
        <w:t xml:space="preserve">genetischen Erhaltungsgebiets </w:t>
      </w:r>
      <w:r w:rsidRPr="00A2673A">
        <w:t xml:space="preserve">aus und ist zuständig für </w:t>
      </w:r>
      <w:r w:rsidR="007C4980">
        <w:t>ihre</w:t>
      </w:r>
      <w:r w:rsidR="007C4980" w:rsidRPr="00A2673A">
        <w:t xml:space="preserve"> </w:t>
      </w:r>
      <w:r w:rsidRPr="00A2673A">
        <w:t xml:space="preserve">Unterzeichnung durch </w:t>
      </w:r>
      <w:r w:rsidR="00B84681">
        <w:t>die</w:t>
      </w:r>
      <w:r w:rsidR="00B84681" w:rsidRPr="00A2673A">
        <w:t xml:space="preserve"> </w:t>
      </w:r>
      <w:r w:rsidRPr="00A2673A">
        <w:t xml:space="preserve">lokalen </w:t>
      </w:r>
      <w:r w:rsidR="0028090F">
        <w:t>Akteure</w:t>
      </w:r>
      <w:r w:rsidR="001E6AB9" w:rsidRPr="00A2673A">
        <w:t>.</w:t>
      </w:r>
      <w:r w:rsidR="00D029FB">
        <w:t xml:space="preserve"> </w:t>
      </w:r>
      <w:r w:rsidR="00AB0DA8">
        <w:t xml:space="preserve">Ist eine Abweichung vom Muster in Anlage 5 erforderlich, stimmt sich die </w:t>
      </w:r>
      <w:r w:rsidR="00AB0DA8" w:rsidRPr="00892019">
        <w:rPr>
          <w:b/>
        </w:rPr>
        <w:t>Fachstelle</w:t>
      </w:r>
      <w:r w:rsidR="00AB0DA8">
        <w:t xml:space="preserve"> mit der </w:t>
      </w:r>
      <w:r w:rsidR="00AB0DA8" w:rsidRPr="00892019">
        <w:rPr>
          <w:b/>
        </w:rPr>
        <w:t>Koordinationsstelle</w:t>
      </w:r>
      <w:r w:rsidR="00AB0DA8">
        <w:t xml:space="preserve"> hinsichtlich der Änderung ab. </w:t>
      </w:r>
    </w:p>
    <w:p w14:paraId="39479790" w14:textId="77777777" w:rsidR="000C4FA8" w:rsidRPr="00A2673A" w:rsidRDefault="00491C12" w:rsidP="00AB0DA8">
      <w:pPr>
        <w:pStyle w:val="Listenabsatz"/>
        <w:numPr>
          <w:ilvl w:val="0"/>
          <w:numId w:val="27"/>
        </w:numPr>
        <w:jc w:val="both"/>
      </w:pPr>
      <w:r w:rsidRPr="00A2673A">
        <w:lastRenderedPageBreak/>
        <w:t>Jede</w:t>
      </w:r>
      <w:r w:rsidR="00A648A3" w:rsidRPr="00A224EF">
        <w:t xml:space="preserve"> E</w:t>
      </w:r>
      <w:r w:rsidR="009F7BA5">
        <w:t>rklärung</w:t>
      </w:r>
      <w:r w:rsidR="009F7BA5" w:rsidRPr="00A2673A">
        <w:t xml:space="preserve"> </w:t>
      </w:r>
      <w:r w:rsidR="000C4FA8" w:rsidRPr="00A2673A">
        <w:t xml:space="preserve">zur Etablierung </w:t>
      </w:r>
      <w:r w:rsidR="00A10141">
        <w:t>eines</w:t>
      </w:r>
      <w:r w:rsidR="004D1068" w:rsidRPr="00A2673A">
        <w:t xml:space="preserve"> </w:t>
      </w:r>
      <w:r w:rsidRPr="00A2673A">
        <w:t>genetische</w:t>
      </w:r>
      <w:r w:rsidR="00A10141">
        <w:t>n</w:t>
      </w:r>
      <w:r w:rsidRPr="00A2673A">
        <w:t xml:space="preserve"> Erhaltungsgebiet</w:t>
      </w:r>
      <w:r w:rsidR="00A10141">
        <w:t>s</w:t>
      </w:r>
      <w:r w:rsidRPr="00A2673A">
        <w:t xml:space="preserve"> </w:t>
      </w:r>
      <w:r w:rsidR="00A224EF">
        <w:t>sollte</w:t>
      </w:r>
      <w:r w:rsidR="00A224EF" w:rsidRPr="00A2673A">
        <w:t xml:space="preserve"> </w:t>
      </w:r>
      <w:r w:rsidR="000C4FA8" w:rsidRPr="00A2673A">
        <w:t xml:space="preserve">die in </w:t>
      </w:r>
      <w:r w:rsidR="0092211A" w:rsidRPr="00A2673A">
        <w:t xml:space="preserve">Anlage </w:t>
      </w:r>
      <w:r w:rsidR="00113EDB">
        <w:t>4</w:t>
      </w:r>
      <w:r w:rsidR="00113EDB" w:rsidRPr="00A2673A">
        <w:t xml:space="preserve"> </w:t>
      </w:r>
      <w:r w:rsidR="000C4FA8" w:rsidRPr="00A2673A">
        <w:t xml:space="preserve">detaillierten Mindestbedingungen </w:t>
      </w:r>
      <w:r w:rsidR="00E27D0A">
        <w:t>enthalten</w:t>
      </w:r>
      <w:r w:rsidR="000C4FA8" w:rsidRPr="00A2673A">
        <w:t xml:space="preserve">. </w:t>
      </w:r>
      <w:r w:rsidR="00BC7EFE">
        <w:t xml:space="preserve">Diese sind in die </w:t>
      </w:r>
      <w:r w:rsidR="00A10141">
        <w:t>Beispiel</w:t>
      </w:r>
      <w:r w:rsidR="009F7BA5">
        <w:t>-Einverständniserklärung</w:t>
      </w:r>
      <w:r w:rsidR="00A10141">
        <w:t xml:space="preserve"> </w:t>
      </w:r>
      <w:r w:rsidR="00BC7EFE">
        <w:t xml:space="preserve">in Anlage </w:t>
      </w:r>
      <w:r w:rsidR="00113EDB">
        <w:t xml:space="preserve">5 </w:t>
      </w:r>
      <w:r w:rsidR="00BC7EFE">
        <w:t>bereits eingearbeitet</w:t>
      </w:r>
      <w:r w:rsidR="008C0302">
        <w:t>.</w:t>
      </w:r>
      <w:r w:rsidR="000C4FA8" w:rsidRPr="00A2673A">
        <w:t xml:space="preserve"> </w:t>
      </w:r>
    </w:p>
    <w:p w14:paraId="0A8E4DF3" w14:textId="77777777" w:rsidR="004508FA" w:rsidRPr="00A2673A" w:rsidRDefault="004508FA" w:rsidP="00542B0A">
      <w:pPr>
        <w:pStyle w:val="Listenabsatz"/>
        <w:numPr>
          <w:ilvl w:val="0"/>
          <w:numId w:val="27"/>
        </w:numPr>
        <w:jc w:val="both"/>
      </w:pPr>
      <w:r w:rsidRPr="00A2673A">
        <w:t xml:space="preserve">Vor der Unterzeichnung </w:t>
      </w:r>
      <w:r w:rsidR="00491C12" w:rsidRPr="00A2673A">
        <w:t xml:space="preserve">einer </w:t>
      </w:r>
      <w:r w:rsidR="000A6950">
        <w:t>Erklärung</w:t>
      </w:r>
      <w:r w:rsidR="000A6950" w:rsidRPr="00A2673A">
        <w:t xml:space="preserve"> </w:t>
      </w:r>
      <w:r w:rsidRPr="00A2673A">
        <w:t xml:space="preserve">regelt die </w:t>
      </w:r>
      <w:r w:rsidRPr="008B4C4A">
        <w:rPr>
          <w:b/>
        </w:rPr>
        <w:t>Fachstelle</w:t>
      </w:r>
      <w:r w:rsidRPr="00A2673A">
        <w:t xml:space="preserve">, in welche Genbank Muster aus dem </w:t>
      </w:r>
      <w:r w:rsidRPr="008B4C4A">
        <w:rPr>
          <w:b/>
        </w:rPr>
        <w:t xml:space="preserve">spezifischen </w:t>
      </w:r>
      <w:r w:rsidR="00725830" w:rsidRPr="008B4C4A">
        <w:rPr>
          <w:b/>
        </w:rPr>
        <w:t>Netzwerk</w:t>
      </w:r>
      <w:r w:rsidR="00725830" w:rsidRPr="00A2673A">
        <w:t>,</w:t>
      </w:r>
      <w:r w:rsidR="00D23F18" w:rsidRPr="00A2673A">
        <w:t xml:space="preserve"> </w:t>
      </w:r>
      <w:r w:rsidR="004D1068">
        <w:t>soweit</w:t>
      </w:r>
      <w:r w:rsidR="004D1068" w:rsidRPr="00A2673A">
        <w:t xml:space="preserve"> </w:t>
      </w:r>
      <w:r w:rsidR="00D23F18" w:rsidRPr="00A2673A">
        <w:t>möglich</w:t>
      </w:r>
      <w:r w:rsidRPr="00A2673A">
        <w:t xml:space="preserve"> eingelagert werden. </w:t>
      </w:r>
    </w:p>
    <w:p w14:paraId="10512691" w14:textId="52B15229" w:rsidR="00EE27FF" w:rsidRPr="00A2673A" w:rsidRDefault="00EE27FF" w:rsidP="00542B0A">
      <w:pPr>
        <w:pStyle w:val="Listenabsatz"/>
        <w:numPr>
          <w:ilvl w:val="0"/>
          <w:numId w:val="27"/>
        </w:numPr>
        <w:jc w:val="both"/>
      </w:pPr>
      <w:r w:rsidRPr="00A2673A">
        <w:t xml:space="preserve">Die </w:t>
      </w:r>
      <w:r w:rsidRPr="008B4C4A">
        <w:rPr>
          <w:b/>
        </w:rPr>
        <w:t>Fachstelle</w:t>
      </w:r>
      <w:r w:rsidRPr="00A2673A">
        <w:t xml:space="preserve"> informiert die </w:t>
      </w:r>
      <w:r w:rsidRPr="008B4C4A">
        <w:rPr>
          <w:b/>
        </w:rPr>
        <w:t>Koordinationsstelle</w:t>
      </w:r>
      <w:r w:rsidRPr="00A2673A">
        <w:t xml:space="preserve"> über die</w:t>
      </w:r>
      <w:r w:rsidR="00667842">
        <w:t xml:space="preserve"> geplante</w:t>
      </w:r>
      <w:r w:rsidRPr="00A2673A">
        <w:t xml:space="preserve"> Etablierung neuer </w:t>
      </w:r>
      <w:r w:rsidR="00B50571" w:rsidRPr="00A2673A">
        <w:t xml:space="preserve">genetischer Erhaltungsgebiete </w:t>
      </w:r>
      <w:r w:rsidRPr="00A2673A">
        <w:t xml:space="preserve">innerhalb ihres </w:t>
      </w:r>
      <w:r w:rsidR="00784CF2" w:rsidRPr="00892019">
        <w:rPr>
          <w:b/>
        </w:rPr>
        <w:t xml:space="preserve">spezifischen </w:t>
      </w:r>
      <w:r w:rsidRPr="00892019">
        <w:rPr>
          <w:b/>
        </w:rPr>
        <w:t>Netzwerks</w:t>
      </w:r>
      <w:r w:rsidRPr="00A2673A">
        <w:t xml:space="preserve"> und über die Aufnahme neuer </w:t>
      </w:r>
      <w:r w:rsidR="0028090F">
        <w:t xml:space="preserve">lokaler </w:t>
      </w:r>
      <w:r w:rsidR="00A00962">
        <w:t xml:space="preserve">Akteure </w:t>
      </w:r>
      <w:r w:rsidRPr="00A2673A">
        <w:t xml:space="preserve">innerhalb eines </w:t>
      </w:r>
      <w:r w:rsidR="00B50571" w:rsidRPr="00A2673A">
        <w:t>genetischen Erhaltungsgebiets</w:t>
      </w:r>
      <w:r w:rsidR="001E6AB9" w:rsidRPr="00A2673A">
        <w:t>.</w:t>
      </w:r>
    </w:p>
    <w:p w14:paraId="14414080" w14:textId="77777777" w:rsidR="00EE27FF" w:rsidRPr="00A2673A" w:rsidRDefault="00EE27FF" w:rsidP="00542B0A">
      <w:pPr>
        <w:pStyle w:val="Listenabsatz"/>
        <w:numPr>
          <w:ilvl w:val="0"/>
          <w:numId w:val="27"/>
        </w:numPr>
        <w:jc w:val="both"/>
      </w:pPr>
      <w:r w:rsidRPr="00A2673A">
        <w:t xml:space="preserve">Die </w:t>
      </w:r>
      <w:r w:rsidRPr="008B4C4A">
        <w:rPr>
          <w:b/>
        </w:rPr>
        <w:t>Fachstelle</w:t>
      </w:r>
      <w:r w:rsidRPr="00A2673A">
        <w:t xml:space="preserve"> übermittelt der </w:t>
      </w:r>
      <w:r w:rsidRPr="008B4C4A">
        <w:rPr>
          <w:b/>
        </w:rPr>
        <w:t>Koordinationsstelle</w:t>
      </w:r>
      <w:r w:rsidRPr="00A2673A">
        <w:t xml:space="preserve"> eine Kopie der </w:t>
      </w:r>
      <w:r w:rsidR="003A49AF" w:rsidRPr="00A2673A">
        <w:t xml:space="preserve">von ihr mit den lokalen </w:t>
      </w:r>
      <w:r w:rsidR="00A00962">
        <w:t xml:space="preserve">Akteuren </w:t>
      </w:r>
      <w:r w:rsidR="003A49AF" w:rsidRPr="00A2673A">
        <w:t xml:space="preserve">abgeschlossenen </w:t>
      </w:r>
      <w:r w:rsidR="000A6950">
        <w:t>Erklärung</w:t>
      </w:r>
      <w:r w:rsidR="007C4980">
        <w:t>en</w:t>
      </w:r>
      <w:r w:rsidR="000A6950" w:rsidRPr="00A2673A">
        <w:t xml:space="preserve"> </w:t>
      </w:r>
      <w:r w:rsidRPr="00A2673A">
        <w:t>nach deren Unterzeichnung</w:t>
      </w:r>
      <w:r w:rsidR="001E6AB9" w:rsidRPr="00A2673A">
        <w:t>.</w:t>
      </w:r>
    </w:p>
    <w:p w14:paraId="26542E57" w14:textId="77777777" w:rsidR="00D23F18" w:rsidRPr="00A2673A" w:rsidRDefault="00C045FC" w:rsidP="00542B0A">
      <w:pPr>
        <w:pStyle w:val="Listenabsatz"/>
        <w:numPr>
          <w:ilvl w:val="0"/>
          <w:numId w:val="27"/>
        </w:numPr>
        <w:jc w:val="both"/>
      </w:pPr>
      <w:r w:rsidRPr="00A2673A">
        <w:t>Wenn bei einzelnen</w:t>
      </w:r>
      <w:r w:rsidR="005B3F31" w:rsidRPr="00A2673A">
        <w:t xml:space="preserve"> </w:t>
      </w:r>
      <w:r w:rsidRPr="00A2673A">
        <w:t xml:space="preserve">Arten die Gewinnung von Vermehrungsmaterial für Wiederausbringung an geeigneten Standorten gewünscht sein sollte, kann die </w:t>
      </w:r>
      <w:r w:rsidRPr="008B4C4A">
        <w:rPr>
          <w:b/>
        </w:rPr>
        <w:t>Fachstelle</w:t>
      </w:r>
      <w:r w:rsidRPr="00A2673A">
        <w:t xml:space="preserve"> dies mit den lokalen Akteuren regeln</w:t>
      </w:r>
      <w:r w:rsidR="00BC7EFE">
        <w:t xml:space="preserve"> oder selbst die Vermehrung durchführen</w:t>
      </w:r>
      <w:r w:rsidRPr="00A2673A">
        <w:t xml:space="preserve">, soweit die Regelungen in </w:t>
      </w:r>
      <w:r w:rsidR="0092211A" w:rsidRPr="00A2673A">
        <w:t xml:space="preserve">Anlage </w:t>
      </w:r>
      <w:r w:rsidR="00760250">
        <w:t>4</w:t>
      </w:r>
      <w:r w:rsidR="00760250" w:rsidRPr="00A2673A">
        <w:t xml:space="preserve"> </w:t>
      </w:r>
      <w:r w:rsidRPr="00A2673A">
        <w:t>davon unberührt bleiben.</w:t>
      </w:r>
    </w:p>
    <w:p w14:paraId="06829028" w14:textId="77777777" w:rsidR="0080550F" w:rsidRDefault="00AA5F06" w:rsidP="00542B0A">
      <w:pPr>
        <w:pStyle w:val="Listenabsatz"/>
        <w:numPr>
          <w:ilvl w:val="0"/>
          <w:numId w:val="27"/>
        </w:numPr>
        <w:jc w:val="both"/>
      </w:pPr>
      <w:r>
        <w:t xml:space="preserve"> </w:t>
      </w:r>
      <w:r w:rsidR="0080550F" w:rsidRPr="00A2673A">
        <w:t xml:space="preserve">Die </w:t>
      </w:r>
      <w:r w:rsidR="0080550F" w:rsidRPr="008B4C4A">
        <w:rPr>
          <w:b/>
        </w:rPr>
        <w:t>Fachstelle</w:t>
      </w:r>
      <w:r w:rsidR="0080550F" w:rsidRPr="00A2673A">
        <w:t xml:space="preserve"> unterstützt im Rahmen ihrer Möglichkeiten das periodische Monitoring der Populationen in den </w:t>
      </w:r>
      <w:r w:rsidR="00B50571" w:rsidRPr="00A2673A">
        <w:t xml:space="preserve">genetischen Erhaltungsgebieten </w:t>
      </w:r>
      <w:r w:rsidR="0080550F" w:rsidRPr="00A2673A">
        <w:t xml:space="preserve">des </w:t>
      </w:r>
      <w:r w:rsidR="0080550F" w:rsidRPr="008B4C4A">
        <w:rPr>
          <w:b/>
        </w:rPr>
        <w:t>spezifischen Netzwerks</w:t>
      </w:r>
      <w:r w:rsidR="0080550F" w:rsidRPr="00A2673A">
        <w:t xml:space="preserve"> sowie ggf. die Optimierung von Pflegemaßnahmen.</w:t>
      </w:r>
    </w:p>
    <w:p w14:paraId="299AE6F1" w14:textId="77777777" w:rsidR="00641472" w:rsidRPr="00A2673A" w:rsidRDefault="00641472" w:rsidP="00542B0A">
      <w:pPr>
        <w:jc w:val="both"/>
      </w:pPr>
    </w:p>
    <w:p w14:paraId="369A71AF" w14:textId="77777777" w:rsidR="00641472" w:rsidRPr="00A2673A" w:rsidRDefault="00E91C6D" w:rsidP="00542B0A">
      <w:pPr>
        <w:keepNext/>
        <w:spacing w:line="360" w:lineRule="auto"/>
        <w:jc w:val="both"/>
        <w:rPr>
          <w:rFonts w:ascii="Arial" w:hAnsi="Arial"/>
          <w:b/>
        </w:rPr>
      </w:pPr>
      <w:r w:rsidRPr="00A2673A">
        <w:rPr>
          <w:rFonts w:ascii="Arial" w:hAnsi="Arial"/>
          <w:b/>
        </w:rPr>
        <w:t xml:space="preserve">§ </w:t>
      </w:r>
      <w:r w:rsidR="00760250">
        <w:rPr>
          <w:rFonts w:ascii="Arial" w:hAnsi="Arial"/>
          <w:b/>
        </w:rPr>
        <w:t>7</w:t>
      </w:r>
      <w:r w:rsidR="00760250" w:rsidRPr="00A2673A">
        <w:rPr>
          <w:rFonts w:ascii="Arial" w:hAnsi="Arial"/>
          <w:b/>
        </w:rPr>
        <w:t xml:space="preserve"> </w:t>
      </w:r>
      <w:r w:rsidR="00641472" w:rsidRPr="00A2673A">
        <w:rPr>
          <w:rFonts w:ascii="Arial" w:hAnsi="Arial"/>
          <w:b/>
        </w:rPr>
        <w:t>Nutzung von Daten</w:t>
      </w:r>
    </w:p>
    <w:p w14:paraId="5E082103" w14:textId="77777777" w:rsidR="00C045FC" w:rsidRPr="00A2673A" w:rsidRDefault="00641472" w:rsidP="00542B0A">
      <w:pPr>
        <w:pStyle w:val="Listenabsatz"/>
        <w:numPr>
          <w:ilvl w:val="0"/>
          <w:numId w:val="28"/>
        </w:numPr>
        <w:jc w:val="both"/>
      </w:pPr>
      <w:r w:rsidRPr="00A2673A">
        <w:t xml:space="preserve">Die </w:t>
      </w:r>
      <w:r w:rsidRPr="008B4C4A">
        <w:rPr>
          <w:b/>
        </w:rPr>
        <w:t>Koordinationsstelle</w:t>
      </w:r>
      <w:r w:rsidRPr="00A2673A">
        <w:t xml:space="preserve"> ist berechtigt, die Daten </w:t>
      </w:r>
      <w:r w:rsidR="00870C48">
        <w:t xml:space="preserve">aus Anlage </w:t>
      </w:r>
      <w:r w:rsidR="00760250">
        <w:t>3</w:t>
      </w:r>
      <w:r w:rsidR="00760250" w:rsidRPr="00A2673A">
        <w:t xml:space="preserve"> </w:t>
      </w:r>
      <w:r w:rsidRPr="00A2673A">
        <w:t xml:space="preserve">über die </w:t>
      </w:r>
      <w:r w:rsidR="00B50571" w:rsidRPr="00A2673A">
        <w:t>genetischen Erhaltungsgebiete</w:t>
      </w:r>
      <w:r w:rsidR="00D72D7B">
        <w:t xml:space="preserve"> bis auf die in (3)</w:t>
      </w:r>
      <w:r w:rsidR="00EF54D9">
        <w:t xml:space="preserve"> genannten Beschränkungen</w:t>
      </w:r>
      <w:r w:rsidRPr="00A2673A">
        <w:t xml:space="preserve"> zu nutzen. </w:t>
      </w:r>
    </w:p>
    <w:p w14:paraId="78E75324" w14:textId="77777777" w:rsidR="00C045FC" w:rsidRPr="00A2673A" w:rsidRDefault="00641472" w:rsidP="00542B0A">
      <w:pPr>
        <w:pStyle w:val="Listenabsatz"/>
        <w:numPr>
          <w:ilvl w:val="0"/>
          <w:numId w:val="28"/>
        </w:numPr>
        <w:jc w:val="both"/>
      </w:pPr>
      <w:r w:rsidRPr="00A2673A">
        <w:t xml:space="preserve">Die </w:t>
      </w:r>
      <w:r w:rsidR="00B50571" w:rsidRPr="00A2673A">
        <w:t xml:space="preserve">Daten werden von der </w:t>
      </w:r>
      <w:r w:rsidR="00B50571" w:rsidRPr="008B4C4A">
        <w:rPr>
          <w:b/>
        </w:rPr>
        <w:t>Koordinationsstelle</w:t>
      </w:r>
      <w:r w:rsidR="00B50571" w:rsidRPr="00A2673A">
        <w:t xml:space="preserve"> entsprechend existierender nationaler und internationaler Berichtspflichten </w:t>
      </w:r>
      <w:r w:rsidRPr="00A2673A">
        <w:t>in nationale und internationale Informationsverbünde eingebunden</w:t>
      </w:r>
      <w:r w:rsidR="0092211A" w:rsidRPr="00A2673A">
        <w:t xml:space="preserve">. Dies schließt die Aktualisierung </w:t>
      </w:r>
      <w:r w:rsidR="000D0619">
        <w:t xml:space="preserve">von </w:t>
      </w:r>
      <w:r w:rsidR="0092211A" w:rsidRPr="008B4C4A">
        <w:rPr>
          <w:b/>
        </w:rPr>
        <w:t>PGRDEU</w:t>
      </w:r>
      <w:r w:rsidR="0092211A" w:rsidRPr="00A2673A">
        <w:t xml:space="preserve"> ein</w:t>
      </w:r>
      <w:r w:rsidRPr="00A2673A">
        <w:t xml:space="preserve">. </w:t>
      </w:r>
    </w:p>
    <w:p w14:paraId="5D6D9139" w14:textId="77777777" w:rsidR="00641472" w:rsidRPr="00A2673A" w:rsidRDefault="00641472" w:rsidP="00542B0A">
      <w:pPr>
        <w:pStyle w:val="Listenabsatz"/>
        <w:numPr>
          <w:ilvl w:val="0"/>
          <w:numId w:val="28"/>
        </w:numPr>
        <w:jc w:val="both"/>
      </w:pPr>
      <w:r w:rsidRPr="00A2673A">
        <w:t xml:space="preserve">Daten, die nicht </w:t>
      </w:r>
      <w:r w:rsidR="00182452">
        <w:t>entsprechend (2) verwendet</w:t>
      </w:r>
      <w:r w:rsidR="00182452" w:rsidRPr="00A2673A">
        <w:t xml:space="preserve"> </w:t>
      </w:r>
      <w:r w:rsidRPr="00A2673A">
        <w:t xml:space="preserve">werden sollen, sind </w:t>
      </w:r>
      <w:r w:rsidR="006F26C6" w:rsidRPr="00A2673A">
        <w:t xml:space="preserve">durch die </w:t>
      </w:r>
      <w:r w:rsidR="006F26C6" w:rsidRPr="008B4C4A">
        <w:rPr>
          <w:b/>
        </w:rPr>
        <w:t>Fachstelle</w:t>
      </w:r>
      <w:r w:rsidR="006F26C6" w:rsidRPr="00A2673A">
        <w:t xml:space="preserve"> </w:t>
      </w:r>
      <w:r w:rsidR="00DD7CD0" w:rsidRPr="00A2673A">
        <w:t xml:space="preserve">hinreichend </w:t>
      </w:r>
      <w:r w:rsidRPr="00A2673A">
        <w:t>kenntlich zu machen.</w:t>
      </w:r>
      <w:r w:rsidR="00263348">
        <w:t xml:space="preserve"> Zu diesem Zwecke übermittelt die </w:t>
      </w:r>
      <w:r w:rsidR="00263348" w:rsidRPr="00CE5FF6">
        <w:rPr>
          <w:b/>
        </w:rPr>
        <w:t>Fachstelle</w:t>
      </w:r>
      <w:r w:rsidR="00263348">
        <w:t xml:space="preserve"> der </w:t>
      </w:r>
      <w:r w:rsidR="00263348" w:rsidRPr="00CE5FF6">
        <w:rPr>
          <w:b/>
        </w:rPr>
        <w:t>Koordinationsstelle</w:t>
      </w:r>
      <w:r w:rsidR="00263348">
        <w:t xml:space="preserve"> unter kurzer Begründung, welche Angaben aus Anlage 3 sie für schützenswert hält. Die </w:t>
      </w:r>
      <w:r w:rsidR="00263348" w:rsidRPr="00CE5FF6">
        <w:rPr>
          <w:b/>
        </w:rPr>
        <w:t>Koordinationsstelle</w:t>
      </w:r>
      <w:r w:rsidR="00263348">
        <w:t xml:space="preserve"> darf diese, aus Sicht der </w:t>
      </w:r>
      <w:r w:rsidR="00263348" w:rsidRPr="00CE5FF6">
        <w:rPr>
          <w:b/>
        </w:rPr>
        <w:t>Fachstelle</w:t>
      </w:r>
      <w:r w:rsidR="00263348">
        <w:t>, schützenswerten Angaben nicht veröffentlichen.</w:t>
      </w:r>
    </w:p>
    <w:p w14:paraId="4F692F5E" w14:textId="39DD31B7" w:rsidR="00641472" w:rsidRPr="00A2673A" w:rsidRDefault="00641472" w:rsidP="00542B0A">
      <w:pPr>
        <w:pStyle w:val="Listenabsatz"/>
        <w:numPr>
          <w:ilvl w:val="0"/>
          <w:numId w:val="28"/>
        </w:numPr>
        <w:jc w:val="both"/>
      </w:pPr>
      <w:r w:rsidRPr="00A2673A">
        <w:t xml:space="preserve">Die </w:t>
      </w:r>
      <w:r w:rsidRPr="008B4C4A">
        <w:rPr>
          <w:b/>
        </w:rPr>
        <w:t>Fachstelle</w:t>
      </w:r>
      <w:r w:rsidRPr="00A2673A">
        <w:t xml:space="preserve"> </w:t>
      </w:r>
      <w:r w:rsidR="00182452">
        <w:t>ist</w:t>
      </w:r>
      <w:r w:rsidR="00182452" w:rsidRPr="00A2673A">
        <w:rPr>
          <w:spacing w:val="-2"/>
        </w:rPr>
        <w:t xml:space="preserve"> </w:t>
      </w:r>
      <w:r w:rsidRPr="00A2673A">
        <w:rPr>
          <w:spacing w:val="-1"/>
        </w:rPr>
        <w:t>berechtigt,</w:t>
      </w:r>
      <w:r w:rsidRPr="00A2673A">
        <w:rPr>
          <w:spacing w:val="-2"/>
        </w:rPr>
        <w:t xml:space="preserve"> </w:t>
      </w:r>
      <w:r w:rsidR="006F26C6" w:rsidRPr="00A2673A">
        <w:rPr>
          <w:spacing w:val="-1"/>
        </w:rPr>
        <w:t xml:space="preserve">in </w:t>
      </w:r>
      <w:r w:rsidR="0092211A" w:rsidRPr="00A2673A">
        <w:rPr>
          <w:spacing w:val="-1"/>
        </w:rPr>
        <w:t xml:space="preserve">Anlage </w:t>
      </w:r>
      <w:r w:rsidR="00760250">
        <w:rPr>
          <w:spacing w:val="-1"/>
        </w:rPr>
        <w:t>3</w:t>
      </w:r>
      <w:r w:rsidR="00760250" w:rsidRPr="00A2673A">
        <w:rPr>
          <w:spacing w:val="-1"/>
        </w:rPr>
        <w:t xml:space="preserve"> </w:t>
      </w:r>
      <w:r w:rsidR="006F26C6" w:rsidRPr="00A2673A">
        <w:rPr>
          <w:spacing w:val="-2"/>
        </w:rPr>
        <w:t>spezifizierte</w:t>
      </w:r>
      <w:r w:rsidR="006F26C6" w:rsidRPr="00A2673A" w:rsidDel="006F26C6">
        <w:rPr>
          <w:spacing w:val="-1"/>
        </w:rPr>
        <w:t xml:space="preserve"> </w:t>
      </w:r>
      <w:r w:rsidRPr="00A2673A">
        <w:rPr>
          <w:spacing w:val="-1"/>
        </w:rPr>
        <w:t>Daten</w:t>
      </w:r>
      <w:r w:rsidRPr="00A2673A">
        <w:t xml:space="preserve"> </w:t>
      </w:r>
      <w:r w:rsidRPr="00A2673A">
        <w:rPr>
          <w:spacing w:val="-1"/>
        </w:rPr>
        <w:t>über</w:t>
      </w:r>
      <w:r w:rsidRPr="00A2673A">
        <w:rPr>
          <w:spacing w:val="2"/>
        </w:rPr>
        <w:t xml:space="preserve"> </w:t>
      </w:r>
      <w:r w:rsidRPr="00A2673A">
        <w:rPr>
          <w:spacing w:val="-1"/>
        </w:rPr>
        <w:t xml:space="preserve">die </w:t>
      </w:r>
      <w:r w:rsidR="00B50571" w:rsidRPr="00A2673A">
        <w:t xml:space="preserve">genetischen Erhaltungsgebiete des </w:t>
      </w:r>
      <w:r w:rsidR="00784CF2" w:rsidRPr="008B4C4A">
        <w:rPr>
          <w:b/>
        </w:rPr>
        <w:t xml:space="preserve">spezifischen </w:t>
      </w:r>
      <w:r w:rsidR="00B50571" w:rsidRPr="00892019">
        <w:rPr>
          <w:b/>
        </w:rPr>
        <w:t>Netzwerkes</w:t>
      </w:r>
      <w:r w:rsidR="00EF54D9">
        <w:t xml:space="preserve"> </w:t>
      </w:r>
      <w:r w:rsidRPr="00A2673A">
        <w:t>zu</w:t>
      </w:r>
      <w:r w:rsidRPr="00A2673A">
        <w:rPr>
          <w:spacing w:val="-1"/>
        </w:rPr>
        <w:t xml:space="preserve"> nutzen.</w:t>
      </w:r>
    </w:p>
    <w:p w14:paraId="114B0610" w14:textId="77777777" w:rsidR="00A85A59" w:rsidRPr="00A2673A" w:rsidRDefault="00A85A59" w:rsidP="00542B0A">
      <w:pPr>
        <w:pStyle w:val="Listenabsatz"/>
        <w:ind w:left="720"/>
        <w:jc w:val="both"/>
      </w:pPr>
    </w:p>
    <w:p w14:paraId="06345049" w14:textId="77777777" w:rsidR="00BA3309" w:rsidRPr="000076D0" w:rsidRDefault="00BA3309" w:rsidP="00542B0A">
      <w:pPr>
        <w:keepNext/>
        <w:spacing w:line="360" w:lineRule="auto"/>
        <w:jc w:val="both"/>
        <w:rPr>
          <w:rFonts w:ascii="Arial" w:hAnsi="Arial"/>
        </w:rPr>
      </w:pPr>
      <w:r w:rsidRPr="004E735A">
        <w:rPr>
          <w:rFonts w:ascii="Arial" w:hAnsi="Arial"/>
          <w:b/>
        </w:rPr>
        <w:lastRenderedPageBreak/>
        <w:t xml:space="preserve">§ </w:t>
      </w:r>
      <w:r w:rsidR="00760250" w:rsidRPr="004E735A">
        <w:rPr>
          <w:rFonts w:ascii="Arial" w:hAnsi="Arial"/>
          <w:b/>
        </w:rPr>
        <w:t xml:space="preserve">8 </w:t>
      </w:r>
      <w:r w:rsidRPr="000076D0">
        <w:rPr>
          <w:rFonts w:ascii="Arial" w:hAnsi="Arial"/>
          <w:b/>
        </w:rPr>
        <w:t>Treffen der Partner und Beschlussfassung</w:t>
      </w:r>
    </w:p>
    <w:p w14:paraId="1FF8A40A" w14:textId="77777777" w:rsidR="00BA3309" w:rsidRPr="000076D0" w:rsidRDefault="00BA3309" w:rsidP="00542B0A">
      <w:pPr>
        <w:numPr>
          <w:ilvl w:val="0"/>
          <w:numId w:val="9"/>
        </w:numPr>
        <w:jc w:val="both"/>
      </w:pPr>
      <w:r w:rsidRPr="000076D0">
        <w:t xml:space="preserve">Treffen der </w:t>
      </w:r>
      <w:r w:rsidR="000D0619" w:rsidRPr="000076D0">
        <w:rPr>
          <w:b/>
        </w:rPr>
        <w:t>Partner</w:t>
      </w:r>
      <w:r w:rsidR="00A92FD4" w:rsidRPr="000076D0">
        <w:t xml:space="preserve"> </w:t>
      </w:r>
      <w:r w:rsidRPr="000076D0">
        <w:t xml:space="preserve">erfolgen </w:t>
      </w:r>
      <w:r w:rsidR="00BA2255" w:rsidRPr="000076D0">
        <w:t xml:space="preserve">bei Bedarf, </w:t>
      </w:r>
      <w:r w:rsidRPr="000076D0">
        <w:t xml:space="preserve">möglichst </w:t>
      </w:r>
      <w:r w:rsidR="00BA2255" w:rsidRPr="000076D0">
        <w:t xml:space="preserve">aber </w:t>
      </w:r>
      <w:r w:rsidRPr="000076D0">
        <w:t xml:space="preserve">einmal jährlich auf schriftliche Einladung der </w:t>
      </w:r>
      <w:r w:rsidR="00587504" w:rsidRPr="008B4C4A">
        <w:rPr>
          <w:b/>
        </w:rPr>
        <w:t>Koordinationsstelle</w:t>
      </w:r>
      <w:r w:rsidRPr="004E735A">
        <w:t xml:space="preserve">, welche auch die Tagesordnung für die Treffen erstellt. </w:t>
      </w:r>
      <w:r w:rsidR="00760250" w:rsidRPr="000076D0">
        <w:t xml:space="preserve">Die </w:t>
      </w:r>
      <w:r w:rsidR="009D2003" w:rsidRPr="008B4C4A">
        <w:rPr>
          <w:b/>
        </w:rPr>
        <w:t>Fachstelle</w:t>
      </w:r>
      <w:r w:rsidR="002764CA">
        <w:rPr>
          <w:b/>
        </w:rPr>
        <w:t>n</w:t>
      </w:r>
      <w:r w:rsidR="008B0EC1" w:rsidRPr="004E735A">
        <w:t xml:space="preserve"> </w:t>
      </w:r>
      <w:r w:rsidR="002764CA">
        <w:t>tragen</w:t>
      </w:r>
      <w:r w:rsidR="002764CA" w:rsidRPr="004E735A">
        <w:t xml:space="preserve"> </w:t>
      </w:r>
      <w:r w:rsidR="009D2003" w:rsidRPr="004E735A">
        <w:t xml:space="preserve">ihre </w:t>
      </w:r>
      <w:r w:rsidRPr="000076D0">
        <w:t>Reise- und Aufenthaltskosten selbst.</w:t>
      </w:r>
    </w:p>
    <w:p w14:paraId="20B9CADB" w14:textId="77777777" w:rsidR="00BA3309" w:rsidRPr="004E735A" w:rsidRDefault="000429CB" w:rsidP="00542B0A">
      <w:pPr>
        <w:numPr>
          <w:ilvl w:val="0"/>
          <w:numId w:val="9"/>
        </w:numPr>
        <w:jc w:val="both"/>
      </w:pPr>
      <w:r>
        <w:t xml:space="preserve">Die Versammlung entscheidet durch Beschluss. </w:t>
      </w:r>
      <w:r w:rsidR="00BA3309" w:rsidRPr="000076D0">
        <w:t xml:space="preserve">Beschlüsse bedürfen der mehrheitlichen Zustimmung aller anwesenden </w:t>
      </w:r>
      <w:r w:rsidR="00BA3309" w:rsidRPr="008B4C4A">
        <w:rPr>
          <w:b/>
        </w:rPr>
        <w:t>Partner</w:t>
      </w:r>
      <w:r w:rsidR="00E9699F" w:rsidRPr="004E735A">
        <w:t xml:space="preserve"> </w:t>
      </w:r>
      <w:r w:rsidR="00B4535F" w:rsidRPr="004E735A">
        <w:t xml:space="preserve">und können nur dann wirksam gefasst werden, wenn </w:t>
      </w:r>
      <w:r w:rsidR="00E9699F" w:rsidRPr="00CE5FF6">
        <w:t xml:space="preserve">die </w:t>
      </w:r>
      <w:r w:rsidR="00EE2767" w:rsidRPr="00CE5FF6">
        <w:t xml:space="preserve">einfache </w:t>
      </w:r>
      <w:r w:rsidR="00E9699F" w:rsidRPr="00CE5FF6">
        <w:t>Mehrheit aller stimmberechtigten</w:t>
      </w:r>
      <w:r w:rsidR="00E9699F" w:rsidRPr="004E735A">
        <w:t xml:space="preserve"> </w:t>
      </w:r>
      <w:r w:rsidR="00E9699F" w:rsidRPr="008B4C4A">
        <w:rPr>
          <w:b/>
        </w:rPr>
        <w:t>Partner</w:t>
      </w:r>
      <w:r w:rsidR="00E9699F" w:rsidRPr="004E735A">
        <w:t xml:space="preserve"> anwesend ist</w:t>
      </w:r>
      <w:r w:rsidR="00BA3309" w:rsidRPr="004E735A">
        <w:t xml:space="preserve">. </w:t>
      </w:r>
      <w:r w:rsidR="00EC3AA3">
        <w:t xml:space="preserve">Dabei haben die </w:t>
      </w:r>
      <w:r w:rsidR="00EC3AA3" w:rsidRPr="00CE5FF6">
        <w:rPr>
          <w:b/>
        </w:rPr>
        <w:t>Koordinationsstelle</w:t>
      </w:r>
      <w:r w:rsidR="00EC3AA3">
        <w:t xml:space="preserve"> sowie jeder </w:t>
      </w:r>
      <w:r w:rsidR="00EC3AA3" w:rsidRPr="00EC3AA3">
        <w:rPr>
          <w:b/>
        </w:rPr>
        <w:t>Partner</w:t>
      </w:r>
      <w:r w:rsidR="00EC3AA3">
        <w:t xml:space="preserve"> jeweils eine Stimme. </w:t>
      </w:r>
      <w:r w:rsidR="00BA3309" w:rsidRPr="004E735A">
        <w:t>Bei Stimmengleichheit entscheidet die Stimme der</w:t>
      </w:r>
      <w:r w:rsidR="00587504" w:rsidRPr="000076D0">
        <w:t xml:space="preserve"> </w:t>
      </w:r>
      <w:r w:rsidR="00587504" w:rsidRPr="008B4C4A">
        <w:rPr>
          <w:b/>
        </w:rPr>
        <w:t>Koordinationsstelle</w:t>
      </w:r>
      <w:r w:rsidR="00587504" w:rsidRPr="004E735A">
        <w:t>.</w:t>
      </w:r>
      <w:r w:rsidR="00BA3309" w:rsidRPr="004E735A">
        <w:t xml:space="preserve"> Beschlüsse mit finanziellen Auswirkungen für einzelne </w:t>
      </w:r>
      <w:r w:rsidR="00BA3309" w:rsidRPr="008B4C4A">
        <w:rPr>
          <w:b/>
        </w:rPr>
        <w:t>Partner</w:t>
      </w:r>
      <w:r w:rsidR="00BA3309" w:rsidRPr="004E735A">
        <w:t xml:space="preserve"> bedürfen zusätzlich immer der Zustimmung der betroffenen </w:t>
      </w:r>
      <w:r w:rsidR="00BA3309" w:rsidRPr="008B4C4A">
        <w:rPr>
          <w:b/>
        </w:rPr>
        <w:t>Partner</w:t>
      </w:r>
      <w:r w:rsidR="00BA3309" w:rsidRPr="004E735A">
        <w:t>.</w:t>
      </w:r>
    </w:p>
    <w:p w14:paraId="12A80861" w14:textId="77777777" w:rsidR="000A0051" w:rsidRPr="00A2673A" w:rsidRDefault="000A0051" w:rsidP="00A90071">
      <w:pPr>
        <w:keepNext/>
        <w:spacing w:line="360" w:lineRule="auto"/>
        <w:jc w:val="both"/>
      </w:pPr>
    </w:p>
    <w:p w14:paraId="53563C64" w14:textId="77777777" w:rsidR="00BA3309" w:rsidRPr="00A2673A" w:rsidRDefault="00BA3309" w:rsidP="00542B0A">
      <w:pPr>
        <w:spacing w:line="360" w:lineRule="auto"/>
        <w:jc w:val="both"/>
        <w:rPr>
          <w:rFonts w:ascii="Arial" w:hAnsi="Arial"/>
          <w:b/>
        </w:rPr>
      </w:pPr>
      <w:r w:rsidRPr="00A2673A">
        <w:rPr>
          <w:rFonts w:ascii="Arial" w:hAnsi="Arial"/>
          <w:b/>
        </w:rPr>
        <w:t xml:space="preserve">§ </w:t>
      </w:r>
      <w:r w:rsidR="00ED0B4E">
        <w:rPr>
          <w:rFonts w:ascii="Arial" w:hAnsi="Arial"/>
          <w:b/>
        </w:rPr>
        <w:t>9</w:t>
      </w:r>
      <w:r w:rsidR="00C045FC" w:rsidRPr="00A2673A">
        <w:rPr>
          <w:rFonts w:ascii="Arial" w:hAnsi="Arial"/>
          <w:b/>
        </w:rPr>
        <w:t xml:space="preserve"> </w:t>
      </w:r>
      <w:r w:rsidRPr="00A2673A">
        <w:rPr>
          <w:rFonts w:ascii="Arial" w:hAnsi="Arial"/>
          <w:b/>
        </w:rPr>
        <w:t>Geltungsdauer, Kündigung</w:t>
      </w:r>
    </w:p>
    <w:p w14:paraId="2E57A949" w14:textId="77777777" w:rsidR="00BA3309" w:rsidRPr="00A2673A" w:rsidRDefault="00BA3309" w:rsidP="00542B0A">
      <w:pPr>
        <w:numPr>
          <w:ilvl w:val="0"/>
          <w:numId w:val="14"/>
        </w:numPr>
        <w:jc w:val="both"/>
      </w:pPr>
      <w:r w:rsidRPr="00A2673A">
        <w:t xml:space="preserve">Diese </w:t>
      </w:r>
      <w:r w:rsidRPr="00C07AB2">
        <w:t>Vereinbarung</w:t>
      </w:r>
      <w:r w:rsidRPr="00A2673A">
        <w:t xml:space="preserve"> wird auf unbegrenzte Dauer geschlossen.</w:t>
      </w:r>
    </w:p>
    <w:p w14:paraId="74063101" w14:textId="77777777" w:rsidR="0092211A" w:rsidRPr="00A2673A" w:rsidRDefault="00EC3AA3" w:rsidP="00542B0A">
      <w:pPr>
        <w:numPr>
          <w:ilvl w:val="0"/>
          <w:numId w:val="14"/>
        </w:numPr>
        <w:jc w:val="both"/>
      </w:pPr>
      <w:r>
        <w:t>Die</w:t>
      </w:r>
      <w:r w:rsidRPr="00A2673A">
        <w:t xml:space="preserve"> </w:t>
      </w:r>
      <w:r w:rsidRPr="00EC3AA3">
        <w:rPr>
          <w:b/>
        </w:rPr>
        <w:t>Fachstelle</w:t>
      </w:r>
      <w:r w:rsidRPr="00A2673A">
        <w:t xml:space="preserve"> </w:t>
      </w:r>
      <w:r w:rsidR="00BA3309" w:rsidRPr="00A2673A">
        <w:t xml:space="preserve">kann diese </w:t>
      </w:r>
      <w:r w:rsidR="00BA3309" w:rsidRPr="00B84681">
        <w:t>Vereinbarung</w:t>
      </w:r>
      <w:r w:rsidR="00BA3309" w:rsidRPr="00A2673A">
        <w:t xml:space="preserve"> </w:t>
      </w:r>
      <w:r w:rsidR="0016046C">
        <w:t xml:space="preserve">schriftlich </w:t>
      </w:r>
      <w:r w:rsidR="00BA3309" w:rsidRPr="00A2673A">
        <w:t xml:space="preserve">mit einer Kündigungsfrist von </w:t>
      </w:r>
      <w:r w:rsidR="003711EA">
        <w:t xml:space="preserve">12 </w:t>
      </w:r>
      <w:r w:rsidR="00A90985" w:rsidRPr="00A2673A">
        <w:t>Monaten</w:t>
      </w:r>
      <w:r w:rsidR="00BA3309" w:rsidRPr="00A2673A">
        <w:t xml:space="preserve"> gegenüber der</w:t>
      </w:r>
      <w:r w:rsidR="00587504" w:rsidRPr="00A2673A">
        <w:t xml:space="preserve"> </w:t>
      </w:r>
      <w:r w:rsidR="00587504" w:rsidRPr="00892019">
        <w:rPr>
          <w:b/>
        </w:rPr>
        <w:t>Koordinationsstelle</w:t>
      </w:r>
      <w:r w:rsidR="00587504" w:rsidRPr="00A2673A">
        <w:t xml:space="preserve"> </w:t>
      </w:r>
      <w:r w:rsidR="00BA3309" w:rsidRPr="00A2673A">
        <w:t>kündigen.</w:t>
      </w:r>
    </w:p>
    <w:p w14:paraId="2C92EB40" w14:textId="77777777" w:rsidR="00CE3F01" w:rsidRPr="00ED0B4E" w:rsidRDefault="00CE3F01" w:rsidP="00ED0B4E">
      <w:pPr>
        <w:pStyle w:val="Textkrper-Einzug2"/>
        <w:numPr>
          <w:ilvl w:val="0"/>
          <w:numId w:val="14"/>
        </w:numPr>
        <w:jc w:val="both"/>
        <w:rPr>
          <w:rFonts w:asciiTheme="minorHAnsi" w:hAnsiTheme="minorHAnsi" w:cstheme="minorHAnsi"/>
          <w:b w:val="0"/>
          <w:i w:val="0"/>
          <w:sz w:val="22"/>
          <w:szCs w:val="22"/>
        </w:rPr>
      </w:pPr>
      <w:r w:rsidRPr="00ED0B4E">
        <w:rPr>
          <w:rFonts w:asciiTheme="minorHAnsi" w:hAnsiTheme="minorHAnsi" w:cstheme="minorHAnsi"/>
          <w:b w:val="0"/>
          <w:i w:val="0"/>
          <w:sz w:val="22"/>
          <w:szCs w:val="22"/>
        </w:rPr>
        <w:t xml:space="preserve">Die </w:t>
      </w:r>
      <w:r w:rsidRPr="00ED0B4E">
        <w:rPr>
          <w:rFonts w:asciiTheme="minorHAnsi" w:hAnsiTheme="minorHAnsi" w:cstheme="minorHAnsi"/>
          <w:i w:val="0"/>
          <w:sz w:val="22"/>
          <w:szCs w:val="22"/>
        </w:rPr>
        <w:t>Koordinationsstelle</w:t>
      </w:r>
      <w:r w:rsidRPr="00ED0B4E">
        <w:rPr>
          <w:rFonts w:asciiTheme="minorHAnsi" w:hAnsiTheme="minorHAnsi" w:cstheme="minorHAnsi"/>
          <w:b w:val="0"/>
          <w:i w:val="0"/>
          <w:sz w:val="22"/>
          <w:szCs w:val="22"/>
        </w:rPr>
        <w:t xml:space="preserve"> ist berechtigt, diese Vereinbarung jederzeit mit sofortiger Wirkung zu kündigen, wenn zwingende Gründe dies erfordern. Diese sind im Einzelfall zu prüfen und im Rahmen einer Begründung schlüssig darzulegen. Solche Gründe liegen insbesondere vor, wenn die </w:t>
      </w:r>
      <w:r w:rsidRPr="00892019">
        <w:rPr>
          <w:rFonts w:asciiTheme="minorHAnsi" w:hAnsiTheme="minorHAnsi" w:cstheme="minorHAnsi"/>
          <w:i w:val="0"/>
          <w:sz w:val="22"/>
          <w:szCs w:val="22"/>
        </w:rPr>
        <w:t>Fachstelle</w:t>
      </w:r>
      <w:r w:rsidRPr="00ED0B4E">
        <w:rPr>
          <w:rFonts w:asciiTheme="minorHAnsi" w:hAnsiTheme="minorHAnsi" w:cstheme="minorHAnsi"/>
          <w:b w:val="0"/>
          <w:i w:val="0"/>
          <w:sz w:val="22"/>
          <w:szCs w:val="22"/>
        </w:rPr>
        <w:t xml:space="preserve"> nicht mehr im Sinne der Ziele dieser Vereinbarung handelt. Sie müssen von der </w:t>
      </w:r>
      <w:r w:rsidRPr="00892019">
        <w:rPr>
          <w:rFonts w:asciiTheme="minorHAnsi" w:hAnsiTheme="minorHAnsi" w:cstheme="minorHAnsi"/>
          <w:i w:val="0"/>
          <w:sz w:val="22"/>
          <w:szCs w:val="22"/>
        </w:rPr>
        <w:t>Koordinationsstelle</w:t>
      </w:r>
      <w:r w:rsidRPr="00ED0B4E">
        <w:rPr>
          <w:rFonts w:asciiTheme="minorHAnsi" w:hAnsiTheme="minorHAnsi" w:cstheme="minorHAnsi"/>
          <w:b w:val="0"/>
          <w:i w:val="0"/>
          <w:sz w:val="22"/>
          <w:szCs w:val="22"/>
        </w:rPr>
        <w:t xml:space="preserve"> festgestellt werden und sind mit dem BMEL abzustimmen. </w:t>
      </w:r>
      <w:r w:rsidR="00ED0B4E">
        <w:rPr>
          <w:rFonts w:asciiTheme="minorHAnsi" w:hAnsiTheme="minorHAnsi" w:cstheme="minorHAnsi"/>
          <w:b w:val="0"/>
          <w:i w:val="0"/>
          <w:sz w:val="22"/>
          <w:szCs w:val="22"/>
        </w:rPr>
        <w:t>Die außerordentliche Kündigung erfolgt schriftlich und ist mit einer Begründung zu versehen.</w:t>
      </w:r>
      <w:r w:rsidR="00F87956">
        <w:rPr>
          <w:rFonts w:asciiTheme="minorHAnsi" w:hAnsiTheme="minorHAnsi" w:cstheme="minorHAnsi"/>
          <w:b w:val="0"/>
          <w:i w:val="0"/>
          <w:sz w:val="22"/>
          <w:szCs w:val="22"/>
        </w:rPr>
        <w:t xml:space="preserve"> Der </w:t>
      </w:r>
      <w:r w:rsidR="00F87956" w:rsidRPr="00892019">
        <w:rPr>
          <w:rFonts w:asciiTheme="minorHAnsi" w:hAnsiTheme="minorHAnsi" w:cstheme="minorHAnsi"/>
          <w:i w:val="0"/>
          <w:sz w:val="22"/>
          <w:szCs w:val="22"/>
        </w:rPr>
        <w:t>Fachstelle</w:t>
      </w:r>
      <w:r w:rsidR="00F87956">
        <w:rPr>
          <w:rFonts w:asciiTheme="minorHAnsi" w:hAnsiTheme="minorHAnsi" w:cstheme="minorHAnsi"/>
          <w:b w:val="0"/>
          <w:i w:val="0"/>
          <w:sz w:val="22"/>
          <w:szCs w:val="22"/>
        </w:rPr>
        <w:t xml:space="preserve"> ist binnen angemessener Frist die Möglichkeit einzuräumen, die die außerordentliche Kündigung rechtfertigenden Gründe zu beheben. </w:t>
      </w:r>
    </w:p>
    <w:p w14:paraId="1B57C1B5" w14:textId="77777777" w:rsidR="002A3397" w:rsidRPr="00A2673A" w:rsidRDefault="00BA3309" w:rsidP="00542B0A">
      <w:pPr>
        <w:numPr>
          <w:ilvl w:val="0"/>
          <w:numId w:val="14"/>
        </w:numPr>
        <w:jc w:val="both"/>
      </w:pPr>
      <w:r w:rsidRPr="00A2673A">
        <w:t xml:space="preserve">Eine Kündigung </w:t>
      </w:r>
      <w:r w:rsidR="00576242">
        <w:t xml:space="preserve">dieser </w:t>
      </w:r>
      <w:r w:rsidR="00576242" w:rsidRPr="00C07AB2">
        <w:t>Vereinbarung</w:t>
      </w:r>
      <w:r w:rsidR="000D0619">
        <w:t xml:space="preserve"> </w:t>
      </w:r>
      <w:r w:rsidRPr="00A2673A">
        <w:t xml:space="preserve">hat keine Auswirkung auf das Fortbestehen </w:t>
      </w:r>
      <w:r w:rsidR="00B4178D" w:rsidRPr="00A2673A">
        <w:t xml:space="preserve">des </w:t>
      </w:r>
      <w:r w:rsidR="00B4178D" w:rsidRPr="008B4C4A">
        <w:rPr>
          <w:b/>
        </w:rPr>
        <w:t>Netzwerks</w:t>
      </w:r>
      <w:r w:rsidR="00B4178D" w:rsidRPr="00A2673A">
        <w:t xml:space="preserve"> und </w:t>
      </w:r>
      <w:r w:rsidR="00576242" w:rsidRPr="00A2673A">
        <w:t>d</w:t>
      </w:r>
      <w:r w:rsidR="00576242">
        <w:t>ie</w:t>
      </w:r>
      <w:r w:rsidR="00576242" w:rsidRPr="00A2673A">
        <w:t xml:space="preserve"> </w:t>
      </w:r>
      <w:r w:rsidRPr="00A2673A">
        <w:t>Vereinbarung</w:t>
      </w:r>
      <w:r w:rsidR="00576242">
        <w:t>en</w:t>
      </w:r>
      <w:r w:rsidRPr="00A2673A">
        <w:t xml:space="preserve"> mit den übrigen </w:t>
      </w:r>
      <w:r w:rsidR="009D2003" w:rsidRPr="008B4C4A">
        <w:rPr>
          <w:b/>
        </w:rPr>
        <w:t>Fachstellen</w:t>
      </w:r>
      <w:r w:rsidRPr="00A2673A">
        <w:t>.</w:t>
      </w:r>
      <w:r w:rsidR="002A3397" w:rsidRPr="00A2673A">
        <w:t xml:space="preserve"> </w:t>
      </w:r>
    </w:p>
    <w:p w14:paraId="10AEECDC" w14:textId="77777777" w:rsidR="004F6474" w:rsidRPr="00A2673A" w:rsidRDefault="004F6474" w:rsidP="00542B0A">
      <w:pPr>
        <w:spacing w:line="360" w:lineRule="auto"/>
        <w:jc w:val="both"/>
        <w:rPr>
          <w:rFonts w:ascii="Arial" w:hAnsi="Arial"/>
          <w:b/>
        </w:rPr>
      </w:pPr>
    </w:p>
    <w:p w14:paraId="21C17EED" w14:textId="77777777" w:rsidR="00BA3309" w:rsidRPr="00A2673A" w:rsidRDefault="00BA3309" w:rsidP="00542B0A">
      <w:pPr>
        <w:spacing w:line="360" w:lineRule="auto"/>
        <w:jc w:val="both"/>
        <w:rPr>
          <w:rFonts w:ascii="Arial" w:hAnsi="Arial"/>
          <w:b/>
        </w:rPr>
      </w:pPr>
      <w:r w:rsidRPr="00A2673A">
        <w:rPr>
          <w:rFonts w:ascii="Arial" w:hAnsi="Arial"/>
          <w:b/>
        </w:rPr>
        <w:t xml:space="preserve">§ </w:t>
      </w:r>
      <w:r w:rsidR="00C045FC" w:rsidRPr="00A2673A">
        <w:rPr>
          <w:rFonts w:ascii="Arial" w:hAnsi="Arial"/>
          <w:b/>
        </w:rPr>
        <w:t>1</w:t>
      </w:r>
      <w:r w:rsidR="00ED0B4E">
        <w:rPr>
          <w:rFonts w:ascii="Arial" w:hAnsi="Arial"/>
          <w:b/>
        </w:rPr>
        <w:t>0</w:t>
      </w:r>
      <w:r w:rsidR="00C045FC" w:rsidRPr="00A2673A">
        <w:rPr>
          <w:rFonts w:ascii="Arial" w:hAnsi="Arial"/>
          <w:b/>
        </w:rPr>
        <w:t xml:space="preserve"> </w:t>
      </w:r>
      <w:r w:rsidRPr="00A2673A">
        <w:rPr>
          <w:rFonts w:ascii="Arial" w:hAnsi="Arial"/>
          <w:b/>
        </w:rPr>
        <w:t>Schlussbestimmungen</w:t>
      </w:r>
    </w:p>
    <w:p w14:paraId="172F1D1F" w14:textId="77777777" w:rsidR="00BA3309" w:rsidRPr="00A2673A" w:rsidRDefault="00BA3309" w:rsidP="00542B0A">
      <w:pPr>
        <w:numPr>
          <w:ilvl w:val="0"/>
          <w:numId w:val="15"/>
        </w:numPr>
        <w:jc w:val="both"/>
      </w:pPr>
      <w:r w:rsidRPr="00A2673A">
        <w:t xml:space="preserve">Diese </w:t>
      </w:r>
      <w:r w:rsidRPr="00C07AB2">
        <w:t>Vereinbarung</w:t>
      </w:r>
      <w:r w:rsidRPr="00A2673A">
        <w:t xml:space="preserve"> tritt mit der Unterzeichnung </w:t>
      </w:r>
      <w:r w:rsidR="00576242">
        <w:t>beide</w:t>
      </w:r>
      <w:r w:rsidR="00E851CA">
        <w:t>r</w:t>
      </w:r>
      <w:r w:rsidR="00576242">
        <w:t xml:space="preserve"> Seiten</w:t>
      </w:r>
      <w:r w:rsidRPr="00A2673A">
        <w:t xml:space="preserve"> in Kraft.</w:t>
      </w:r>
    </w:p>
    <w:p w14:paraId="057CEBA2" w14:textId="77777777" w:rsidR="00BA3309" w:rsidRPr="00A2673A" w:rsidRDefault="00C20FA8" w:rsidP="00542B0A">
      <w:pPr>
        <w:numPr>
          <w:ilvl w:val="0"/>
          <w:numId w:val="15"/>
        </w:numPr>
        <w:jc w:val="both"/>
      </w:pPr>
      <w:r w:rsidRPr="00A2673A">
        <w:t xml:space="preserve">Änderungen oder Ergänzungen </w:t>
      </w:r>
      <w:r w:rsidR="00D15C7E" w:rsidRPr="00A2673A">
        <w:t>dieser</w:t>
      </w:r>
      <w:r w:rsidRPr="00A2673A">
        <w:t xml:space="preserve"> </w:t>
      </w:r>
      <w:r w:rsidRPr="00C07AB2">
        <w:t>Vereinbarung</w:t>
      </w:r>
      <w:r w:rsidRPr="00A2673A">
        <w:t xml:space="preserve"> bedürfen der </w:t>
      </w:r>
      <w:r w:rsidR="0031776E">
        <w:t xml:space="preserve">Schriftform sowie der </w:t>
      </w:r>
      <w:r w:rsidR="00D15C7E" w:rsidRPr="00927394">
        <w:t>vorherigen</w:t>
      </w:r>
      <w:r w:rsidR="00D15C7E" w:rsidRPr="00A2673A">
        <w:t xml:space="preserve"> </w:t>
      </w:r>
      <w:r w:rsidRPr="00A2673A">
        <w:t xml:space="preserve">schriftlichen Zustimmung </w:t>
      </w:r>
      <w:r w:rsidR="001F6C13">
        <w:t xml:space="preserve">der </w:t>
      </w:r>
      <w:r w:rsidR="0031776E">
        <w:rPr>
          <w:spacing w:val="-1"/>
        </w:rPr>
        <w:t>Vereinbarungspartner</w:t>
      </w:r>
      <w:r w:rsidR="00576242">
        <w:t xml:space="preserve">. </w:t>
      </w:r>
    </w:p>
    <w:p w14:paraId="24685043" w14:textId="77777777" w:rsidR="001F6C13" w:rsidRPr="00A2673A" w:rsidRDefault="001F6C13" w:rsidP="00542B0A">
      <w:pPr>
        <w:numPr>
          <w:ilvl w:val="0"/>
          <w:numId w:val="15"/>
        </w:numPr>
        <w:jc w:val="both"/>
      </w:pPr>
      <w:r w:rsidRPr="00A2673A">
        <w:t xml:space="preserve">Anlage </w:t>
      </w:r>
      <w:r>
        <w:t>1</w:t>
      </w:r>
      <w:r w:rsidRPr="00A2673A">
        <w:t xml:space="preserve"> kann von der </w:t>
      </w:r>
      <w:r w:rsidRPr="006B09D2">
        <w:rPr>
          <w:b/>
        </w:rPr>
        <w:t>Fachstelle</w:t>
      </w:r>
      <w:r w:rsidRPr="00A2673A">
        <w:t xml:space="preserve"> in </w:t>
      </w:r>
      <w:r w:rsidR="00E851CA">
        <w:t>Abstimmung</w:t>
      </w:r>
      <w:r w:rsidRPr="00A2673A">
        <w:t xml:space="preserve"> mit der </w:t>
      </w:r>
      <w:r w:rsidRPr="006B09D2">
        <w:rPr>
          <w:b/>
        </w:rPr>
        <w:t>Koordinationsstelle</w:t>
      </w:r>
      <w:r w:rsidRPr="00A2673A">
        <w:t xml:space="preserve"> in einfacher Schriftform bei Bedarf aktualisiert werden.</w:t>
      </w:r>
    </w:p>
    <w:p w14:paraId="50DBECD6" w14:textId="77777777" w:rsidR="00BA3309" w:rsidRPr="00A2673A" w:rsidRDefault="0031776E" w:rsidP="00542B0A">
      <w:pPr>
        <w:numPr>
          <w:ilvl w:val="0"/>
          <w:numId w:val="15"/>
        </w:numPr>
        <w:jc w:val="both"/>
      </w:pPr>
      <w:r>
        <w:lastRenderedPageBreak/>
        <w:t>Sollten</w:t>
      </w:r>
      <w:r w:rsidR="00BA3309" w:rsidRPr="00A2673A">
        <w:t xml:space="preserve"> einzelne Bestimmungen </w:t>
      </w:r>
      <w:r>
        <w:t>dieser</w:t>
      </w:r>
      <w:r w:rsidRPr="00A2673A">
        <w:t xml:space="preserve"> </w:t>
      </w:r>
      <w:r w:rsidR="00BA3309" w:rsidRPr="00C07AB2">
        <w:t>Vereinbarung</w:t>
      </w:r>
      <w:r w:rsidR="00BA3309" w:rsidRPr="00A2673A">
        <w:t xml:space="preserve"> </w:t>
      </w:r>
      <w:r>
        <w:t>unwirksam sein oder werden, so berührt dies die Wirksamkeit</w:t>
      </w:r>
      <w:r w:rsidR="00BA3309" w:rsidRPr="00A2673A">
        <w:t xml:space="preserve"> der </w:t>
      </w:r>
      <w:r>
        <w:t>übrigen Bestimmungen nicht.</w:t>
      </w:r>
      <w:r w:rsidR="00BA3309" w:rsidRPr="00A2673A">
        <w:t xml:space="preserve"> </w:t>
      </w:r>
      <w:r>
        <w:t xml:space="preserve">Die Vereinbarungspartner werden die betreffende Bestimmung rückwirkend durch eine rechtlich zulässige, dem Gehalt der ursprünglichen Bestimmung am nächsten kommende Bestimmung ersetzen. </w:t>
      </w:r>
    </w:p>
    <w:p w14:paraId="2019A70F" w14:textId="77777777" w:rsidR="004F6474" w:rsidRPr="00A2673A" w:rsidRDefault="004F6474" w:rsidP="00FE6DC6">
      <w:pPr>
        <w:pStyle w:val="Listenabsatz"/>
        <w:numPr>
          <w:ilvl w:val="0"/>
          <w:numId w:val="15"/>
        </w:numPr>
      </w:pPr>
      <w:r w:rsidRPr="001F6C13">
        <w:t xml:space="preserve">Die </w:t>
      </w:r>
      <w:r w:rsidR="001F6C13" w:rsidRPr="00785587">
        <w:rPr>
          <w:spacing w:val="-1"/>
        </w:rPr>
        <w:t xml:space="preserve">Unterzeichner </w:t>
      </w:r>
      <w:r w:rsidRPr="001F6C13">
        <w:t xml:space="preserve">sind sich darüber einig, dass eine Teilnahme des </w:t>
      </w:r>
      <w:r w:rsidRPr="00785587">
        <w:rPr>
          <w:b/>
        </w:rPr>
        <w:t>Netzwerk</w:t>
      </w:r>
      <w:r w:rsidR="00FC6737" w:rsidRPr="00785587">
        <w:rPr>
          <w:b/>
        </w:rPr>
        <w:t>s</w:t>
      </w:r>
      <w:r w:rsidRPr="001F6C13">
        <w:t xml:space="preserve"> am Rechtsverkehr und somit jedes rechtsgeschäftliche Handeln nach außen ausgeschlossen ist. Dementsprechend wird auch keinem </w:t>
      </w:r>
      <w:r w:rsidR="001F6C13" w:rsidRPr="00785587">
        <w:rPr>
          <w:spacing w:val="-1"/>
        </w:rPr>
        <w:t xml:space="preserve">Unterzeichner </w:t>
      </w:r>
      <w:r w:rsidRPr="001F6C13">
        <w:t xml:space="preserve">die rechtsgeschäftliche Vertretung des </w:t>
      </w:r>
      <w:r w:rsidRPr="00785587">
        <w:rPr>
          <w:b/>
        </w:rPr>
        <w:t>Netzwerks</w:t>
      </w:r>
      <w:r w:rsidRPr="001F6C13">
        <w:t xml:space="preserve"> übertragen. </w:t>
      </w:r>
    </w:p>
    <w:p w14:paraId="132AB1B6" w14:textId="77777777" w:rsidR="009E25BF" w:rsidRDefault="009E25BF" w:rsidP="00542B0A">
      <w:pPr>
        <w:jc w:val="both"/>
      </w:pPr>
    </w:p>
    <w:p w14:paraId="67F03CA0" w14:textId="445BE31A" w:rsidR="009E25BF" w:rsidRPr="00EC4402" w:rsidRDefault="00EC4402" w:rsidP="00542B0A">
      <w:pPr>
        <w:spacing w:after="240"/>
        <w:jc w:val="both"/>
        <w:rPr>
          <w:rFonts w:ascii="Arial" w:hAnsi="Arial"/>
          <w:b/>
          <w:color w:val="FF0000"/>
        </w:rPr>
      </w:pPr>
      <w:r w:rsidRPr="00EC4402">
        <w:rPr>
          <w:rFonts w:ascii="Arial" w:hAnsi="Arial"/>
          <w:b/>
          <w:color w:val="FF0000"/>
        </w:rPr>
        <w:t>[Name Institution]</w:t>
      </w:r>
    </w:p>
    <w:p w14:paraId="0652B818" w14:textId="77777777" w:rsidR="0075752A" w:rsidRDefault="0075752A" w:rsidP="00542B0A">
      <w:pPr>
        <w:spacing w:after="240"/>
        <w:jc w:val="both"/>
        <w:rPr>
          <w:rFonts w:ascii="Arial" w:hAnsi="Arial"/>
          <w:b/>
        </w:rPr>
      </w:pPr>
    </w:p>
    <w:p w14:paraId="2E6D2EC3" w14:textId="77777777" w:rsidR="009E25BF" w:rsidRPr="00A2673A" w:rsidRDefault="009E25BF" w:rsidP="00542B0A">
      <w:pPr>
        <w:spacing w:after="0" w:line="360" w:lineRule="auto"/>
        <w:jc w:val="both"/>
        <w:rPr>
          <w:rFonts w:asciiTheme="minorHAnsi" w:eastAsia="Times New Roman" w:hAnsiTheme="minorHAnsi" w:cstheme="minorHAnsi"/>
          <w:u w:val="single"/>
          <w:lang w:eastAsia="de-DE"/>
        </w:rPr>
      </w:pP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p>
    <w:p w14:paraId="2DA7B19A" w14:textId="5BBF9A2A" w:rsidR="00797C76" w:rsidRDefault="009E25BF" w:rsidP="00797C76">
      <w:pPr>
        <w:spacing w:after="0" w:line="360" w:lineRule="auto"/>
        <w:jc w:val="both"/>
        <w:rPr>
          <w:rFonts w:asciiTheme="minorHAnsi" w:eastAsia="Times New Roman" w:hAnsiTheme="minorHAnsi" w:cstheme="minorHAnsi"/>
          <w:lang w:eastAsia="de-DE"/>
        </w:rPr>
      </w:pPr>
      <w:r w:rsidRPr="00A2673A">
        <w:rPr>
          <w:rFonts w:asciiTheme="minorHAnsi" w:eastAsia="Times New Roman" w:hAnsiTheme="minorHAnsi" w:cstheme="minorHAnsi"/>
          <w:lang w:eastAsia="de-DE"/>
        </w:rPr>
        <w:t>Datum, Ort</w:t>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00EC4402" w:rsidRPr="00EC4402">
        <w:rPr>
          <w:rFonts w:asciiTheme="minorHAnsi" w:eastAsia="Times New Roman" w:hAnsiTheme="minorHAnsi" w:cstheme="minorHAnsi"/>
          <w:color w:val="FF0000"/>
          <w:lang w:eastAsia="de-DE"/>
        </w:rPr>
        <w:t>[Name]</w:t>
      </w:r>
      <w:r w:rsidR="00E064A0" w:rsidRPr="00EC4402">
        <w:rPr>
          <w:rFonts w:asciiTheme="minorHAnsi" w:eastAsia="Times New Roman" w:hAnsiTheme="minorHAnsi" w:cstheme="minorHAnsi"/>
          <w:color w:val="FF0000"/>
          <w:lang w:eastAsia="de-DE"/>
        </w:rPr>
        <w:t xml:space="preserve"> </w:t>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E064A0" w:rsidRPr="00EC4402">
        <w:rPr>
          <w:rFonts w:asciiTheme="minorHAnsi" w:eastAsia="Times New Roman" w:hAnsiTheme="minorHAnsi" w:cstheme="minorHAnsi"/>
          <w:color w:val="FF0000"/>
          <w:lang w:eastAsia="de-DE"/>
        </w:rPr>
        <w:tab/>
      </w:r>
      <w:r w:rsidR="00361554" w:rsidRPr="00EC4402">
        <w:rPr>
          <w:rFonts w:asciiTheme="minorHAnsi" w:eastAsia="Times New Roman" w:hAnsiTheme="minorHAnsi" w:cstheme="minorHAnsi"/>
          <w:color w:val="FF0000"/>
          <w:lang w:eastAsia="de-DE"/>
        </w:rPr>
        <w:tab/>
      </w:r>
      <w:r w:rsidR="00EC4402" w:rsidRPr="00EC4402">
        <w:rPr>
          <w:rFonts w:asciiTheme="minorHAnsi" w:eastAsia="Times New Roman" w:hAnsiTheme="minorHAnsi" w:cstheme="minorHAnsi"/>
          <w:color w:val="FF0000"/>
          <w:lang w:eastAsia="de-DE"/>
        </w:rPr>
        <w:t>[Position]</w:t>
      </w:r>
      <w:r w:rsidR="00797C76">
        <w:rPr>
          <w:rFonts w:asciiTheme="minorHAnsi" w:eastAsia="Times New Roman" w:hAnsiTheme="minorHAnsi" w:cstheme="minorHAnsi"/>
          <w:lang w:eastAsia="de-DE"/>
        </w:rPr>
        <w:t xml:space="preserve"> </w:t>
      </w:r>
    </w:p>
    <w:p w14:paraId="155534B8" w14:textId="77777777" w:rsidR="00461EA7" w:rsidRDefault="00E064A0" w:rsidP="00A90071">
      <w:pPr>
        <w:spacing w:after="0" w:line="360" w:lineRule="auto"/>
        <w:ind w:left="3540" w:firstLine="708"/>
        <w:jc w:val="both"/>
        <w:rPr>
          <w:rFonts w:asciiTheme="minorHAnsi" w:eastAsia="Times New Roman" w:hAnsiTheme="minorHAnsi" w:cstheme="minorHAnsi"/>
          <w:lang w:eastAsia="de-DE"/>
        </w:rPr>
      </w:pPr>
      <w:r>
        <w:rPr>
          <w:rStyle w:val="Kommentarzeichen"/>
        </w:rPr>
        <w:t xml:space="preserve"> </w:t>
      </w:r>
    </w:p>
    <w:p w14:paraId="00D42D2C" w14:textId="77777777" w:rsidR="0075752A" w:rsidRDefault="0075752A" w:rsidP="00542B0A">
      <w:pPr>
        <w:spacing w:after="0" w:line="360" w:lineRule="auto"/>
        <w:jc w:val="both"/>
        <w:rPr>
          <w:sz w:val="24"/>
          <w:szCs w:val="24"/>
        </w:rPr>
      </w:pPr>
    </w:p>
    <w:p w14:paraId="66D5988B" w14:textId="77777777" w:rsidR="0075752A" w:rsidRDefault="0075752A" w:rsidP="00542B0A">
      <w:pPr>
        <w:spacing w:after="0" w:line="360" w:lineRule="auto"/>
        <w:jc w:val="both"/>
        <w:rPr>
          <w:sz w:val="24"/>
          <w:szCs w:val="24"/>
        </w:rPr>
      </w:pPr>
    </w:p>
    <w:p w14:paraId="2B4A091B" w14:textId="77777777" w:rsidR="009E25BF" w:rsidRPr="00A90071" w:rsidRDefault="00A648A3" w:rsidP="00542B0A">
      <w:pPr>
        <w:spacing w:after="0" w:line="360" w:lineRule="auto"/>
        <w:jc w:val="both"/>
        <w:rPr>
          <w:rFonts w:asciiTheme="minorHAnsi" w:eastAsia="Times New Roman" w:hAnsiTheme="minorHAnsi" w:cstheme="minorHAnsi"/>
          <w:b/>
          <w:lang w:eastAsia="de-DE"/>
        </w:rPr>
      </w:pPr>
      <w:r w:rsidRPr="00A90071">
        <w:rPr>
          <w:b/>
          <w:sz w:val="24"/>
          <w:szCs w:val="24"/>
        </w:rPr>
        <w:t>Bundesanstalt für Landwirtschaft und Ernährung (BLE)</w:t>
      </w:r>
    </w:p>
    <w:p w14:paraId="524C125F" w14:textId="77777777" w:rsidR="0075752A" w:rsidRPr="00A2673A" w:rsidRDefault="0075752A" w:rsidP="00542B0A">
      <w:pPr>
        <w:spacing w:after="0" w:line="360" w:lineRule="auto"/>
        <w:jc w:val="both"/>
        <w:rPr>
          <w:rFonts w:asciiTheme="minorHAnsi" w:eastAsia="Times New Roman" w:hAnsiTheme="minorHAnsi" w:cstheme="minorHAnsi"/>
          <w:lang w:eastAsia="de-DE"/>
        </w:rPr>
      </w:pPr>
    </w:p>
    <w:p w14:paraId="4B699DE1" w14:textId="77777777" w:rsidR="009E25BF" w:rsidRPr="00A2673A" w:rsidRDefault="009E25BF" w:rsidP="00542B0A">
      <w:pPr>
        <w:spacing w:after="0" w:line="360" w:lineRule="auto"/>
        <w:jc w:val="both"/>
        <w:rPr>
          <w:rFonts w:asciiTheme="minorHAnsi" w:eastAsia="Times New Roman" w:hAnsiTheme="minorHAnsi" w:cstheme="minorHAnsi"/>
          <w:lang w:eastAsia="de-DE"/>
        </w:rPr>
      </w:pPr>
    </w:p>
    <w:p w14:paraId="2DDA92A3" w14:textId="77777777" w:rsidR="009E25BF" w:rsidRPr="00A2673A" w:rsidRDefault="009E25BF" w:rsidP="00542B0A">
      <w:pPr>
        <w:spacing w:after="0" w:line="360" w:lineRule="auto"/>
        <w:jc w:val="both"/>
        <w:rPr>
          <w:rFonts w:asciiTheme="minorHAnsi" w:eastAsia="Times New Roman" w:hAnsiTheme="minorHAnsi" w:cstheme="minorHAnsi"/>
          <w:u w:val="single"/>
          <w:lang w:eastAsia="de-DE"/>
        </w:rPr>
      </w:pP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u w:val="single"/>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r>
        <w:rPr>
          <w:rFonts w:asciiTheme="minorHAnsi" w:eastAsia="Times New Roman" w:hAnsiTheme="minorHAnsi" w:cstheme="minorHAnsi"/>
          <w:u w:val="single"/>
          <w:lang w:eastAsia="de-DE"/>
        </w:rPr>
        <w:tab/>
      </w:r>
    </w:p>
    <w:p w14:paraId="35383F26" w14:textId="56A1789B" w:rsidR="009E25BF" w:rsidRPr="00A2673A" w:rsidRDefault="009E25BF" w:rsidP="00542B0A">
      <w:pPr>
        <w:spacing w:after="0" w:line="360" w:lineRule="auto"/>
        <w:jc w:val="both"/>
        <w:rPr>
          <w:rFonts w:asciiTheme="minorHAnsi" w:eastAsia="Times New Roman" w:hAnsiTheme="minorHAnsi" w:cstheme="minorHAnsi"/>
          <w:lang w:eastAsia="de-DE"/>
        </w:rPr>
      </w:pPr>
      <w:r w:rsidRPr="00A2673A">
        <w:rPr>
          <w:rFonts w:asciiTheme="minorHAnsi" w:eastAsia="Times New Roman" w:hAnsiTheme="minorHAnsi" w:cstheme="minorHAnsi"/>
          <w:lang w:eastAsia="de-DE"/>
        </w:rPr>
        <w:t>Datum, Ort</w:t>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Pr="00A2673A">
        <w:rPr>
          <w:rFonts w:asciiTheme="minorHAnsi" w:eastAsia="Times New Roman" w:hAnsiTheme="minorHAnsi" w:cstheme="minorHAnsi"/>
          <w:lang w:eastAsia="de-DE"/>
        </w:rPr>
        <w:tab/>
      </w:r>
      <w:r w:rsidR="0075752A">
        <w:rPr>
          <w:rFonts w:asciiTheme="minorHAnsi" w:eastAsia="Times New Roman" w:hAnsiTheme="minorHAnsi" w:cstheme="minorHAnsi"/>
          <w:lang w:eastAsia="de-DE"/>
        </w:rPr>
        <w:t xml:space="preserve">Dr. </w:t>
      </w:r>
      <w:r w:rsidR="00CB56CB">
        <w:rPr>
          <w:rFonts w:asciiTheme="minorHAnsi" w:eastAsia="Times New Roman" w:hAnsiTheme="minorHAnsi" w:cstheme="minorHAnsi"/>
          <w:lang w:eastAsia="de-DE"/>
        </w:rPr>
        <w:t>Margareta Büning-Fesel</w:t>
      </w:r>
      <w:r w:rsidR="0075752A">
        <w:rPr>
          <w:rFonts w:asciiTheme="minorHAnsi" w:eastAsia="Times New Roman" w:hAnsiTheme="minorHAnsi" w:cstheme="minorHAnsi"/>
          <w:lang w:eastAsia="de-DE"/>
        </w:rPr>
        <w:t xml:space="preserve"> </w:t>
      </w:r>
    </w:p>
    <w:p w14:paraId="49DB56AB" w14:textId="12293D5D" w:rsidR="00B4178D" w:rsidRPr="00A2673A" w:rsidRDefault="00CB56CB" w:rsidP="00542B0A">
      <w:pPr>
        <w:ind w:left="3540" w:firstLine="708"/>
        <w:jc w:val="both"/>
      </w:pPr>
      <w:r>
        <w:rPr>
          <w:rFonts w:asciiTheme="minorHAnsi" w:eastAsia="Times New Roman" w:hAnsiTheme="minorHAnsi" w:cstheme="minorHAnsi"/>
          <w:lang w:eastAsia="de-DE"/>
        </w:rPr>
        <w:t>Präsidentin</w:t>
      </w:r>
      <w:bookmarkStart w:id="0" w:name="_GoBack"/>
      <w:bookmarkEnd w:id="0"/>
      <w:r w:rsidR="00B4178D" w:rsidRPr="00A2673A">
        <w:br w:type="page"/>
      </w:r>
    </w:p>
    <w:p w14:paraId="7E98AAFE" w14:textId="77777777" w:rsidR="00716836" w:rsidRPr="00A2673A" w:rsidRDefault="00716836" w:rsidP="00542B0A">
      <w:pPr>
        <w:jc w:val="both"/>
        <w:rPr>
          <w:rFonts w:ascii="Arial" w:hAnsi="Arial"/>
          <w:b/>
        </w:rPr>
      </w:pPr>
      <w:r w:rsidRPr="00A2673A">
        <w:rPr>
          <w:rFonts w:ascii="Arial" w:hAnsi="Arial"/>
          <w:b/>
        </w:rPr>
        <w:lastRenderedPageBreak/>
        <w:t xml:space="preserve">Anlage </w:t>
      </w:r>
      <w:r w:rsidR="00AD51B1">
        <w:rPr>
          <w:rFonts w:ascii="Arial" w:hAnsi="Arial"/>
          <w:b/>
        </w:rPr>
        <w:t>1</w:t>
      </w:r>
      <w:r w:rsidRPr="00A2673A">
        <w:rPr>
          <w:rFonts w:ascii="Arial" w:hAnsi="Arial"/>
          <w:b/>
        </w:rPr>
        <w:t>: Liste der priorisierten WEL-Arten</w:t>
      </w:r>
      <w:r w:rsidR="00B04B61">
        <w:rPr>
          <w:rFonts w:ascii="Arial" w:hAnsi="Arial"/>
          <w:b/>
        </w:rPr>
        <w:t xml:space="preserve"> oder Artengemeinschaften</w:t>
      </w:r>
      <w:r w:rsidR="00B03455">
        <w:rPr>
          <w:rFonts w:ascii="Arial" w:hAnsi="Arial"/>
          <w:b/>
        </w:rPr>
        <w:t xml:space="preserve"> des spezifischen Netzwerkes</w:t>
      </w:r>
      <w:r w:rsidRPr="00A2673A">
        <w:rPr>
          <w:rFonts w:ascii="Arial" w:hAnsi="Arial"/>
          <w:b/>
        </w:rPr>
        <w:t xml:space="preserve"> und eventuelle geographische Eingrenzung</w:t>
      </w:r>
    </w:p>
    <w:p w14:paraId="41E4E06A" w14:textId="63972CA3" w:rsidR="0092211A" w:rsidRDefault="00716836" w:rsidP="00542B0A">
      <w:pPr>
        <w:spacing w:after="260" w:line="240" w:lineRule="auto"/>
        <w:contextualSpacing/>
        <w:jc w:val="both"/>
      </w:pPr>
      <w:r w:rsidRPr="00A2673A">
        <w:t xml:space="preserve">Bei Unterzeichnung der </w:t>
      </w:r>
      <w:r w:rsidR="00AD51B1" w:rsidRPr="002E03AE">
        <w:t>Vereinbarung</w:t>
      </w:r>
      <w:r w:rsidRPr="00A2673A">
        <w:t xml:space="preserve"> sind</w:t>
      </w:r>
      <w:r w:rsidR="00AD51B1">
        <w:t xml:space="preserve"> im </w:t>
      </w:r>
      <w:r w:rsidR="001F05E2" w:rsidRPr="005D47B0">
        <w:t>N</w:t>
      </w:r>
      <w:r w:rsidR="00AD51B1" w:rsidRPr="005D47B0">
        <w:t xml:space="preserve">etzwerk </w:t>
      </w:r>
      <w:r w:rsidR="00BF7473">
        <w:t xml:space="preserve">Genetische Erhaltungsgebiete </w:t>
      </w:r>
      <w:r w:rsidR="00EC4402" w:rsidRPr="00B56F76">
        <w:rPr>
          <w:color w:val="FF0000"/>
        </w:rPr>
        <w:t>[</w:t>
      </w:r>
      <w:r w:rsidR="00B56F76">
        <w:rPr>
          <w:color w:val="FF0000"/>
        </w:rPr>
        <w:t xml:space="preserve">Vervollständigung </w:t>
      </w:r>
      <w:r w:rsidR="00EC4402" w:rsidRPr="00B56F76">
        <w:rPr>
          <w:color w:val="FF0000"/>
        </w:rPr>
        <w:t>Name Netzwerk]</w:t>
      </w:r>
      <w:r w:rsidR="00095D39" w:rsidRPr="005D47B0">
        <w:t xml:space="preserve"> </w:t>
      </w:r>
      <w:r w:rsidRPr="005D47B0">
        <w:t>Erhaltungsmaßnahmen für</w:t>
      </w:r>
      <w:r w:rsidR="00B56F76">
        <w:t xml:space="preserve"> </w:t>
      </w:r>
      <w:r w:rsidR="00EC4402" w:rsidRPr="00EC4402">
        <w:rPr>
          <w:rFonts w:eastAsia="Arial"/>
          <w:iCs/>
          <w:color w:val="FF0000"/>
          <w:sz w:val="24"/>
          <w:szCs w:val="24"/>
        </w:rPr>
        <w:t>[Name WEL Art</w:t>
      </w:r>
      <w:r w:rsidR="00B56F76">
        <w:rPr>
          <w:rFonts w:eastAsia="Arial"/>
          <w:iCs/>
          <w:color w:val="FF0000"/>
          <w:sz w:val="24"/>
          <w:szCs w:val="24"/>
        </w:rPr>
        <w:t>(en)</w:t>
      </w:r>
      <w:r w:rsidR="00EC4402" w:rsidRPr="00EC4402">
        <w:rPr>
          <w:rFonts w:eastAsia="Arial"/>
          <w:iCs/>
          <w:color w:val="FF0000"/>
          <w:sz w:val="24"/>
          <w:szCs w:val="24"/>
        </w:rPr>
        <w:t>/</w:t>
      </w:r>
      <w:r w:rsidR="00B56F76">
        <w:rPr>
          <w:rFonts w:eastAsia="Arial"/>
          <w:iCs/>
          <w:color w:val="FF0000"/>
          <w:sz w:val="24"/>
          <w:szCs w:val="24"/>
        </w:rPr>
        <w:t>Gattung/</w:t>
      </w:r>
      <w:r w:rsidR="00EC4402" w:rsidRPr="00EC4402">
        <w:rPr>
          <w:rFonts w:eastAsia="Arial"/>
          <w:iCs/>
          <w:color w:val="FF0000"/>
          <w:sz w:val="24"/>
          <w:szCs w:val="24"/>
        </w:rPr>
        <w:t>Artengemeinschaften]</w:t>
      </w:r>
      <w:r w:rsidR="00361554" w:rsidRPr="005D47B0">
        <w:rPr>
          <w:i/>
        </w:rPr>
        <w:t xml:space="preserve"> </w:t>
      </w:r>
      <w:r w:rsidR="0092211A" w:rsidRPr="005D47B0">
        <w:t>vorgesehen</w:t>
      </w:r>
      <w:r w:rsidR="0092211A" w:rsidRPr="00A2673A">
        <w:t>.</w:t>
      </w:r>
    </w:p>
    <w:p w14:paraId="04820C04" w14:textId="77777777" w:rsidR="001B1005" w:rsidRDefault="001B1005" w:rsidP="00542B0A">
      <w:pPr>
        <w:spacing w:after="260" w:line="240" w:lineRule="auto"/>
        <w:contextualSpacing/>
        <w:jc w:val="both"/>
      </w:pPr>
    </w:p>
    <w:p w14:paraId="0C13B033" w14:textId="77777777" w:rsidR="00C97E20" w:rsidRDefault="00C97E20" w:rsidP="00542B0A">
      <w:pPr>
        <w:spacing w:line="360" w:lineRule="auto"/>
        <w:jc w:val="both"/>
        <w:rPr>
          <w:rFonts w:ascii="Arial" w:hAnsi="Arial"/>
          <w:b/>
        </w:rPr>
      </w:pPr>
    </w:p>
    <w:p w14:paraId="6A5B5796" w14:textId="77777777" w:rsidR="00BB748E" w:rsidRDefault="0092211A" w:rsidP="00542B0A">
      <w:pPr>
        <w:spacing w:line="360" w:lineRule="auto"/>
        <w:jc w:val="both"/>
        <w:rPr>
          <w:rFonts w:ascii="Arial" w:hAnsi="Arial"/>
          <w:b/>
        </w:rPr>
      </w:pPr>
      <w:r w:rsidRPr="00A2673A">
        <w:rPr>
          <w:rFonts w:ascii="Arial" w:hAnsi="Arial"/>
          <w:b/>
        </w:rPr>
        <w:t xml:space="preserve">Anlage </w:t>
      </w:r>
      <w:r w:rsidR="00AD51B1">
        <w:rPr>
          <w:rFonts w:ascii="Arial" w:hAnsi="Arial"/>
          <w:b/>
        </w:rPr>
        <w:t>2</w:t>
      </w:r>
      <w:r w:rsidR="00BB748E" w:rsidRPr="00A2673A">
        <w:rPr>
          <w:rFonts w:ascii="Arial" w:hAnsi="Arial"/>
          <w:b/>
        </w:rPr>
        <w:t>: Logo</w:t>
      </w:r>
      <w:r w:rsidR="00AD51B1">
        <w:rPr>
          <w:rFonts w:ascii="Arial" w:hAnsi="Arial"/>
          <w:b/>
        </w:rPr>
        <w:t xml:space="preserve"> des Netzwerks Genetische Erhaltungsgebiete Deutschland</w:t>
      </w:r>
    </w:p>
    <w:p w14:paraId="4D3C0523" w14:textId="77777777" w:rsidR="00B71096" w:rsidRDefault="00F47E69" w:rsidP="00542B0A">
      <w:pPr>
        <w:spacing w:line="360" w:lineRule="auto"/>
        <w:jc w:val="both"/>
        <w:rPr>
          <w:rFonts w:ascii="Arial" w:hAnsi="Arial"/>
          <w:b/>
        </w:rPr>
      </w:pPr>
      <w:r>
        <w:rPr>
          <w:noProof/>
          <w:lang w:eastAsia="de-DE"/>
        </w:rPr>
        <w:drawing>
          <wp:inline distT="0" distB="0" distL="0" distR="0" wp14:anchorId="52B90F0E" wp14:editId="20836B2C">
            <wp:extent cx="1975449" cy="197544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982536" cy="1982536"/>
                    </a:xfrm>
                    <a:prstGeom prst="rect">
                      <a:avLst/>
                    </a:prstGeom>
                  </pic:spPr>
                </pic:pic>
              </a:graphicData>
            </a:graphic>
          </wp:inline>
        </w:drawing>
      </w:r>
    </w:p>
    <w:p w14:paraId="129DDBEC" w14:textId="77777777" w:rsidR="00A2673A" w:rsidRPr="00A2673A" w:rsidRDefault="00A2673A" w:rsidP="00542B0A">
      <w:pPr>
        <w:spacing w:after="260" w:line="240" w:lineRule="auto"/>
        <w:contextualSpacing/>
        <w:jc w:val="both"/>
      </w:pPr>
    </w:p>
    <w:p w14:paraId="4D0A95CB" w14:textId="77777777" w:rsidR="00EF5375" w:rsidRDefault="00EF5375" w:rsidP="00542B0A">
      <w:pPr>
        <w:spacing w:after="0" w:line="240" w:lineRule="auto"/>
        <w:jc w:val="both"/>
        <w:rPr>
          <w:rFonts w:ascii="Arial" w:hAnsi="Arial"/>
          <w:b/>
        </w:rPr>
      </w:pPr>
      <w:r>
        <w:rPr>
          <w:rFonts w:ascii="Arial" w:hAnsi="Arial"/>
          <w:b/>
        </w:rPr>
        <w:br w:type="page"/>
      </w:r>
    </w:p>
    <w:p w14:paraId="2A217B44" w14:textId="77777777" w:rsidR="00EF5375" w:rsidRPr="00A2673A" w:rsidRDefault="0092211A" w:rsidP="00542B0A">
      <w:pPr>
        <w:spacing w:after="260" w:line="240" w:lineRule="auto"/>
        <w:contextualSpacing/>
        <w:jc w:val="both"/>
      </w:pPr>
      <w:r w:rsidRPr="00A2673A">
        <w:rPr>
          <w:rFonts w:ascii="Arial" w:hAnsi="Arial"/>
          <w:b/>
        </w:rPr>
        <w:lastRenderedPageBreak/>
        <w:t xml:space="preserve">Anlage </w:t>
      </w:r>
      <w:r w:rsidR="00AD51B1">
        <w:rPr>
          <w:rFonts w:ascii="Arial" w:hAnsi="Arial"/>
          <w:b/>
        </w:rPr>
        <w:t>3</w:t>
      </w:r>
      <w:r w:rsidR="00BB748E" w:rsidRPr="00A2673A">
        <w:rPr>
          <w:rFonts w:ascii="Arial" w:hAnsi="Arial"/>
          <w:b/>
        </w:rPr>
        <w:t xml:space="preserve">: </w:t>
      </w:r>
      <w:r w:rsidR="006D1EC0" w:rsidRPr="00B9738C">
        <w:rPr>
          <w:rFonts w:ascii="Arial" w:hAnsi="Arial"/>
          <w:b/>
        </w:rPr>
        <w:t xml:space="preserve">Spezifizierung der </w:t>
      </w:r>
      <w:r w:rsidR="00BB748E" w:rsidRPr="00A2673A">
        <w:rPr>
          <w:rFonts w:ascii="Arial" w:hAnsi="Arial"/>
          <w:b/>
        </w:rPr>
        <w:t xml:space="preserve">Daten </w:t>
      </w:r>
      <w:r w:rsidR="006D1EC0">
        <w:rPr>
          <w:rFonts w:ascii="Arial" w:hAnsi="Arial"/>
          <w:b/>
        </w:rPr>
        <w:t>und</w:t>
      </w:r>
      <w:r w:rsidR="00BB748E" w:rsidRPr="00A2673A">
        <w:rPr>
          <w:rFonts w:ascii="Arial" w:hAnsi="Arial"/>
          <w:b/>
        </w:rPr>
        <w:t xml:space="preserve"> Deskriptoren</w:t>
      </w:r>
    </w:p>
    <w:p w14:paraId="6182B678" w14:textId="77777777" w:rsidR="00BB748E" w:rsidRDefault="00BB748E" w:rsidP="00542B0A">
      <w:pPr>
        <w:spacing w:after="260" w:line="240" w:lineRule="auto"/>
        <w:contextualSpacing/>
        <w:jc w:val="both"/>
        <w:rPr>
          <w:rFonts w:ascii="Arial" w:hAnsi="Arial"/>
          <w:b/>
        </w:rPr>
      </w:pPr>
    </w:p>
    <w:p w14:paraId="6E9F0078" w14:textId="77777777" w:rsidR="00EF5375" w:rsidRDefault="00EF5375" w:rsidP="00542B0A">
      <w:pPr>
        <w:spacing w:after="160" w:line="259" w:lineRule="auto"/>
        <w:jc w:val="both"/>
      </w:pPr>
      <w:r w:rsidRPr="00EF5375">
        <w:t xml:space="preserve">Die in Tabelle 1 gelisteten Deskriptoren beschreiben die Daten, die in den genetischen Erhaltungsgebieten erhoben werden </w:t>
      </w:r>
      <w:r w:rsidR="00452782">
        <w:t xml:space="preserve">sollten </w:t>
      </w:r>
      <w:r w:rsidRPr="00EF5375">
        <w:t xml:space="preserve">und über die </w:t>
      </w:r>
      <w:r w:rsidRPr="008B4C4A">
        <w:rPr>
          <w:b/>
        </w:rPr>
        <w:t>Fachstelle</w:t>
      </w:r>
      <w:r w:rsidRPr="00EF5375">
        <w:t xml:space="preserve"> an die </w:t>
      </w:r>
      <w:r w:rsidRPr="008B4C4A">
        <w:rPr>
          <w:b/>
        </w:rPr>
        <w:t>Koordinationsstelle</w:t>
      </w:r>
      <w:r w:rsidRPr="00EF5375">
        <w:t xml:space="preserve"> weitergeleitet werden.</w:t>
      </w:r>
      <w:r w:rsidR="005F0607">
        <w:t xml:space="preserve"> Bei der Weitergabe der Daten berücksichtigt die </w:t>
      </w:r>
      <w:r w:rsidR="005F0607" w:rsidRPr="00892019">
        <w:rPr>
          <w:b/>
        </w:rPr>
        <w:t>Fachstelle</w:t>
      </w:r>
      <w:r w:rsidR="000E3C81">
        <w:t xml:space="preserve"> eventuelle Auflagen der lokalen Akteure und ggf. weiterer zuständiger Institutionen.</w:t>
      </w:r>
      <w:r w:rsidRPr="00EF5375">
        <w:t xml:space="preserve"> Die</w:t>
      </w:r>
      <w:r w:rsidR="000E3C81">
        <w:t xml:space="preserve"> Daten</w:t>
      </w:r>
      <w:r w:rsidRPr="00EF5375">
        <w:t xml:space="preserve"> dienen der </w:t>
      </w:r>
      <w:r w:rsidRPr="008B4C4A">
        <w:rPr>
          <w:b/>
        </w:rPr>
        <w:t>Koordinationsstelle</w:t>
      </w:r>
      <w:r w:rsidRPr="00EF5375">
        <w:t xml:space="preserve"> zur Dokumentation des Gesamtbestandes der genetischen Erhaltungsgebiete in Deutschland </w:t>
      </w:r>
      <w:r>
        <w:t>in</w:t>
      </w:r>
      <w:r w:rsidRPr="00EF5375">
        <w:t xml:space="preserve"> </w:t>
      </w:r>
      <w:r w:rsidRPr="008B4C4A">
        <w:rPr>
          <w:b/>
        </w:rPr>
        <w:t>PGRDEU</w:t>
      </w:r>
      <w:r w:rsidRPr="00EF5375">
        <w:t xml:space="preserve"> und der Erfüllung nationaler und internationaler Berichtspflichten über die Erhaltung pflanzengenetischer Ressourcen für Ernährung und Landwirtschaft in Deutschland. Wenn naturschutzfachliche Gründe gegen eine punktgenaue Georeferenzierung einer Population in </w:t>
      </w:r>
      <w:r w:rsidRPr="008B4C4A">
        <w:rPr>
          <w:b/>
        </w:rPr>
        <w:t>PGRDEU</w:t>
      </w:r>
      <w:r w:rsidRPr="00EF5375">
        <w:t xml:space="preserve"> vorliegen sollten, kann eine entsprechende Messunschärfe eingefügt werden.</w:t>
      </w:r>
    </w:p>
    <w:p w14:paraId="64E1E47E" w14:textId="77777777" w:rsidR="00EF73C8" w:rsidRPr="00EF5375" w:rsidRDefault="00EF73C8" w:rsidP="00542B0A">
      <w:pPr>
        <w:spacing w:after="160" w:line="259" w:lineRule="auto"/>
        <w:jc w:val="both"/>
      </w:pPr>
      <w:r>
        <w:t>Die als Pflichtangabe gekennzeichneten Deskriptoren beschreiben das Minimum an Datenfeldern, d</w:t>
      </w:r>
      <w:r w:rsidR="003B74C1">
        <w:t>ie</w:t>
      </w:r>
      <w:r>
        <w:t xml:space="preserve"> die </w:t>
      </w:r>
      <w:r w:rsidRPr="00892019">
        <w:rPr>
          <w:b/>
        </w:rPr>
        <w:t>Koordinationsstelle</w:t>
      </w:r>
      <w:r>
        <w:t xml:space="preserve"> benötigt, um einen Eintrag in </w:t>
      </w:r>
      <w:r w:rsidRPr="00892019">
        <w:rPr>
          <w:b/>
        </w:rPr>
        <w:t>PGRDEU</w:t>
      </w:r>
      <w:r>
        <w:t xml:space="preserve"> vorzunehmen. </w:t>
      </w:r>
    </w:p>
    <w:p w14:paraId="49079B00" w14:textId="77777777" w:rsidR="00EF5375" w:rsidRPr="00EF5375" w:rsidRDefault="00EF5375" w:rsidP="00542B0A">
      <w:pPr>
        <w:spacing w:after="160" w:line="259" w:lineRule="auto"/>
        <w:jc w:val="both"/>
      </w:pPr>
    </w:p>
    <w:p w14:paraId="43D2380D" w14:textId="77777777" w:rsidR="00EF5375" w:rsidRPr="00EF5375" w:rsidRDefault="00EF5375" w:rsidP="00542B0A">
      <w:pPr>
        <w:spacing w:after="160" w:line="259" w:lineRule="auto"/>
        <w:jc w:val="both"/>
      </w:pPr>
      <w:r w:rsidRPr="00EF5375">
        <w:t xml:space="preserve">Tabelle 1: Deskriptoren für die Dokumentation der Zielarten und Erhaltungsgebiete im Netzwerk </w:t>
      </w:r>
      <w:r>
        <w:t>G</w:t>
      </w:r>
      <w:r w:rsidRPr="00EF5375">
        <w:t>enetische Erhaltungsgebiete Deutschland. Fettgedruckte Deskriptoren entsprechen den FAO/Bioversity Multi-Crop Passport Descriptors V.2.1 (MCPD)</w:t>
      </w:r>
    </w:p>
    <w:tbl>
      <w:tblPr>
        <w:tblStyle w:val="HelleListe-Akzent31"/>
        <w:tblW w:w="9464" w:type="dxa"/>
        <w:tblBorders>
          <w:top w:val="single" w:sz="4" w:space="0" w:color="76923C"/>
          <w:left w:val="single" w:sz="4" w:space="0" w:color="76923C"/>
          <w:bottom w:val="single" w:sz="4" w:space="0" w:color="76923C"/>
          <w:right w:val="single" w:sz="4" w:space="0" w:color="76923C"/>
          <w:insideH w:val="single" w:sz="6" w:space="0" w:color="76923C"/>
          <w:insideV w:val="single" w:sz="6" w:space="0" w:color="76923C"/>
        </w:tblBorders>
        <w:tblLayout w:type="fixed"/>
        <w:tblLook w:val="04A0" w:firstRow="1" w:lastRow="0" w:firstColumn="1" w:lastColumn="0" w:noHBand="0" w:noVBand="1"/>
      </w:tblPr>
      <w:tblGrid>
        <w:gridCol w:w="534"/>
        <w:gridCol w:w="2155"/>
        <w:gridCol w:w="821"/>
        <w:gridCol w:w="142"/>
        <w:gridCol w:w="5812"/>
      </w:tblGrid>
      <w:tr w:rsidR="00EF5375" w:rsidRPr="00EF5375" w14:paraId="7D40EF21" w14:textId="77777777" w:rsidTr="00EF5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C5E0B3"/>
          </w:tcPr>
          <w:p w14:paraId="72BD1785" w14:textId="77777777" w:rsidR="00EF5375" w:rsidRPr="00EF5375" w:rsidRDefault="00EF5375" w:rsidP="00542B0A">
            <w:pPr>
              <w:spacing w:after="0" w:line="240" w:lineRule="auto"/>
              <w:jc w:val="both"/>
            </w:pPr>
            <w:r w:rsidRPr="00EF5375">
              <w:t>Nr.</w:t>
            </w:r>
          </w:p>
        </w:tc>
        <w:tc>
          <w:tcPr>
            <w:tcW w:w="2155" w:type="dxa"/>
            <w:shd w:val="clear" w:color="auto" w:fill="C5E0B3"/>
          </w:tcPr>
          <w:p w14:paraId="5B3C507C" w14:textId="77777777" w:rsidR="00EF5375" w:rsidRPr="00EF5375" w:rsidRDefault="00EF5375" w:rsidP="00542B0A">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EF5375">
              <w:t>Deskriptor</w:t>
            </w:r>
          </w:p>
        </w:tc>
        <w:tc>
          <w:tcPr>
            <w:tcW w:w="6775" w:type="dxa"/>
            <w:gridSpan w:val="3"/>
            <w:shd w:val="clear" w:color="auto" w:fill="C5E0B3"/>
          </w:tcPr>
          <w:p w14:paraId="33E898F6" w14:textId="77777777" w:rsidR="00EF5375" w:rsidRPr="00EF5375" w:rsidRDefault="00EF5375" w:rsidP="00542B0A">
            <w:pPr>
              <w:spacing w:after="0" w:line="240" w:lineRule="auto"/>
              <w:jc w:val="both"/>
              <w:cnfStyle w:val="100000000000" w:firstRow="1" w:lastRow="0" w:firstColumn="0" w:lastColumn="0" w:oddVBand="0" w:evenVBand="0" w:oddHBand="0" w:evenHBand="0" w:firstRowFirstColumn="0" w:firstRowLastColumn="0" w:lastRowFirstColumn="0" w:lastRowLastColumn="0"/>
            </w:pPr>
            <w:r w:rsidRPr="00EF5375">
              <w:t>Beschreibung Deskriptor</w:t>
            </w:r>
          </w:p>
        </w:tc>
      </w:tr>
      <w:tr w:rsidR="00EF5375" w:rsidRPr="00EF5375" w14:paraId="31AF14AC" w14:textId="77777777" w:rsidTr="00EF5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3F22B60E" w14:textId="77777777" w:rsidR="00461EA7" w:rsidRDefault="00EF5375" w:rsidP="0035060D">
            <w:pPr>
              <w:spacing w:after="0" w:line="240" w:lineRule="auto"/>
              <w:jc w:val="both"/>
              <w:rPr>
                <w:rFonts w:ascii="Calibri" w:eastAsia="Calibri" w:hAnsi="Calibri"/>
                <w:b w:val="0"/>
                <w:bCs w:val="0"/>
                <w:kern w:val="32"/>
                <w:lang w:val="de-DE" w:bidi="ar-SA"/>
              </w:rPr>
            </w:pPr>
            <w:r w:rsidRPr="00EF5375">
              <w:t>Taxonomische Deskriptoren</w:t>
            </w:r>
          </w:p>
        </w:tc>
      </w:tr>
      <w:tr w:rsidR="00EF5375" w:rsidRPr="00EF5375" w14:paraId="3EEBBDBD"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24B8DF4E" w14:textId="77777777" w:rsidR="00461EA7" w:rsidRDefault="00EF5375" w:rsidP="0035060D">
            <w:pPr>
              <w:spacing w:after="0" w:line="240" w:lineRule="auto"/>
              <w:jc w:val="both"/>
              <w:rPr>
                <w:rFonts w:ascii="Calibri" w:eastAsia="Calibri" w:hAnsi="Calibri"/>
                <w:b w:val="0"/>
                <w:bCs w:val="0"/>
                <w:kern w:val="32"/>
                <w:lang w:val="de-DE" w:bidi="ar-SA"/>
              </w:rPr>
            </w:pPr>
            <w:r w:rsidRPr="00EF5375">
              <w:t>1</w:t>
            </w:r>
          </w:p>
        </w:tc>
        <w:tc>
          <w:tcPr>
            <w:tcW w:w="2155" w:type="dxa"/>
          </w:tcPr>
          <w:p w14:paraId="635B7E7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kern w:val="32"/>
                <w:lang w:val="de-DE" w:bidi="ar-SA"/>
              </w:rPr>
            </w:pPr>
            <w:r w:rsidRPr="00EF5375">
              <w:rPr>
                <w:b/>
              </w:rPr>
              <w:t>GENUS</w:t>
            </w:r>
          </w:p>
        </w:tc>
        <w:tc>
          <w:tcPr>
            <w:tcW w:w="6775" w:type="dxa"/>
            <w:gridSpan w:val="3"/>
          </w:tcPr>
          <w:p w14:paraId="4810625E" w14:textId="77777777" w:rsidR="00A13C59" w:rsidRDefault="00EF5375" w:rsidP="00EF73C8">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olor w:val="FF0000"/>
                <w:lang w:val="de-DE" w:bidi="ar-SA"/>
              </w:rPr>
            </w:pPr>
            <w:r w:rsidRPr="008B4C4A">
              <w:rPr>
                <w:b/>
                <w:lang w:val="de-DE"/>
              </w:rPr>
              <w:t>Gattungsname</w:t>
            </w:r>
            <w:r w:rsidRPr="008B4C4A">
              <w:rPr>
                <w:lang w:val="de-DE"/>
              </w:rPr>
              <w:t xml:space="preserve"> (Pflichtangabe)</w:t>
            </w:r>
          </w:p>
          <w:p w14:paraId="379A8BA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kern w:val="32"/>
                <w:lang w:val="de-DE" w:bidi="ar-SA"/>
              </w:rPr>
            </w:pPr>
            <w:r w:rsidRPr="008B4C4A">
              <w:rPr>
                <w:lang w:val="de-DE"/>
              </w:rPr>
              <w:t xml:space="preserve">Wissenschaftlicher Name der Gattung. </w:t>
            </w:r>
            <w:r w:rsidRPr="00EF5375">
              <w:t xml:space="preserve">Beispiel: </w:t>
            </w:r>
            <w:r w:rsidRPr="008B4C4A">
              <w:rPr>
                <w:i/>
              </w:rPr>
              <w:t>Apium</w:t>
            </w:r>
            <w:r w:rsidRPr="00EF5375">
              <w:t xml:space="preserve"> </w:t>
            </w:r>
          </w:p>
        </w:tc>
      </w:tr>
      <w:tr w:rsidR="00EF5375" w:rsidRPr="00EF5375" w14:paraId="17A40EE0"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4DAC71C" w14:textId="77777777" w:rsidR="00461EA7" w:rsidRDefault="00EF5375" w:rsidP="0035060D">
            <w:pPr>
              <w:spacing w:after="0" w:line="240" w:lineRule="auto"/>
              <w:jc w:val="both"/>
              <w:rPr>
                <w:rFonts w:ascii="Calibri" w:eastAsia="Calibri" w:hAnsi="Calibri"/>
                <w:b w:val="0"/>
                <w:bCs w:val="0"/>
                <w:kern w:val="32"/>
                <w:lang w:val="de-DE" w:bidi="ar-SA"/>
              </w:rPr>
            </w:pPr>
            <w:r w:rsidRPr="00EF5375">
              <w:t>2</w:t>
            </w:r>
          </w:p>
        </w:tc>
        <w:tc>
          <w:tcPr>
            <w:tcW w:w="2155" w:type="dxa"/>
          </w:tcPr>
          <w:p w14:paraId="08157A02"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kern w:val="32"/>
                <w:lang w:val="de-DE" w:bidi="ar-SA"/>
              </w:rPr>
            </w:pPr>
            <w:r w:rsidRPr="00EF5375">
              <w:rPr>
                <w:b/>
              </w:rPr>
              <w:t>SPECIES</w:t>
            </w:r>
          </w:p>
        </w:tc>
        <w:tc>
          <w:tcPr>
            <w:tcW w:w="6775" w:type="dxa"/>
            <w:gridSpan w:val="3"/>
          </w:tcPr>
          <w:p w14:paraId="3AF6438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color w:val="FF0000"/>
                <w:kern w:val="32"/>
                <w:lang w:val="de-DE" w:bidi="ar-SA"/>
              </w:rPr>
            </w:pPr>
            <w:r w:rsidRPr="008B4C4A">
              <w:rPr>
                <w:b/>
                <w:lang w:val="de-DE"/>
              </w:rPr>
              <w:t xml:space="preserve">Artname </w:t>
            </w:r>
            <w:r w:rsidRPr="008B4C4A">
              <w:rPr>
                <w:lang w:val="de-DE"/>
              </w:rPr>
              <w:t>(Pflichtangabe)</w:t>
            </w:r>
          </w:p>
          <w:p w14:paraId="1488FFE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kern w:val="32"/>
                <w:lang w:val="de-DE" w:bidi="ar-SA"/>
              </w:rPr>
            </w:pPr>
            <w:r w:rsidRPr="008B4C4A">
              <w:rPr>
                <w:lang w:val="de-DE"/>
              </w:rPr>
              <w:t xml:space="preserve">Beiwort für die Art im wissenschaftlichen Namen. Beispiel: </w:t>
            </w:r>
            <w:r w:rsidRPr="008B4C4A">
              <w:rPr>
                <w:i/>
                <w:lang w:val="de-DE"/>
              </w:rPr>
              <w:t>graveolens</w:t>
            </w:r>
          </w:p>
          <w:p w14:paraId="66CE692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bCs/>
                <w:kern w:val="32"/>
                <w:lang w:val="de-DE" w:bidi="ar-SA"/>
              </w:rPr>
            </w:pPr>
            <w:r w:rsidRPr="008B4C4A">
              <w:rPr>
                <w:lang w:val="de-DE"/>
              </w:rPr>
              <w:t>Die Abkürzung sp. ist erlaubt.</w:t>
            </w:r>
          </w:p>
        </w:tc>
      </w:tr>
      <w:tr w:rsidR="00EF5375" w:rsidRPr="00EF5375" w14:paraId="767014A5"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0BDB72D5" w14:textId="77777777" w:rsidR="00461EA7" w:rsidRDefault="00EF5375" w:rsidP="0035060D">
            <w:pPr>
              <w:spacing w:after="0" w:line="240" w:lineRule="auto"/>
              <w:jc w:val="both"/>
              <w:rPr>
                <w:rFonts w:ascii="Calibri" w:eastAsia="Calibri" w:hAnsi="Calibri"/>
                <w:b w:val="0"/>
                <w:bCs w:val="0"/>
                <w:kern w:val="32"/>
                <w:lang w:val="de-DE" w:bidi="ar-SA"/>
              </w:rPr>
            </w:pPr>
            <w:r w:rsidRPr="00EF5375">
              <w:t>3</w:t>
            </w:r>
          </w:p>
        </w:tc>
        <w:tc>
          <w:tcPr>
            <w:tcW w:w="2155" w:type="dxa"/>
          </w:tcPr>
          <w:p w14:paraId="7CD1057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kern w:val="32"/>
                <w:lang w:val="de-DE" w:bidi="ar-SA"/>
              </w:rPr>
            </w:pPr>
            <w:r w:rsidRPr="00EF5375">
              <w:rPr>
                <w:b/>
              </w:rPr>
              <w:t>SPAUTHOR</w:t>
            </w:r>
          </w:p>
        </w:tc>
        <w:tc>
          <w:tcPr>
            <w:tcW w:w="6775" w:type="dxa"/>
            <w:gridSpan w:val="3"/>
          </w:tcPr>
          <w:p w14:paraId="79CC310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kern w:val="32"/>
                <w:lang w:val="de-DE" w:bidi="ar-SA"/>
              </w:rPr>
            </w:pPr>
            <w:r w:rsidRPr="008B4C4A">
              <w:rPr>
                <w:b/>
                <w:lang w:val="de-DE"/>
              </w:rPr>
              <w:t xml:space="preserve">Autor des Artnamens </w:t>
            </w:r>
          </w:p>
          <w:p w14:paraId="298292D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kern w:val="32"/>
                <w:lang w:val="de-DE" w:bidi="ar-SA"/>
              </w:rPr>
            </w:pPr>
            <w:r w:rsidRPr="008B4C4A">
              <w:rPr>
                <w:lang w:val="de-DE"/>
              </w:rPr>
              <w:t xml:space="preserve">Name(n) des/der für den Artnamen verantwortlichen Autors/Autoren; Schreibweise nach Brummitt &amp; Powell (Autoren von „Plant Names“, Kew 1992). </w:t>
            </w:r>
            <w:r w:rsidRPr="00EF5375">
              <w:t xml:space="preserve">Quelle: </w:t>
            </w:r>
            <w:hyperlink r:id="rId10" w:history="1">
              <w:r w:rsidRPr="00EF5375">
                <w:rPr>
                  <w:color w:val="0000FF"/>
                  <w:u w:val="single"/>
                </w:rPr>
                <w:t>http://www.ipni.org/index.html</w:t>
              </w:r>
            </w:hyperlink>
          </w:p>
          <w:p w14:paraId="114746B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 xml:space="preserve">Beispiel: L. </w:t>
            </w:r>
          </w:p>
        </w:tc>
      </w:tr>
      <w:tr w:rsidR="00EF5375" w:rsidRPr="00EF5375" w14:paraId="01E87B80"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4D4F30E" w14:textId="77777777" w:rsidR="00461EA7" w:rsidRDefault="00EF5375" w:rsidP="0035060D">
            <w:pPr>
              <w:spacing w:after="0" w:line="240" w:lineRule="auto"/>
              <w:jc w:val="both"/>
              <w:rPr>
                <w:rFonts w:ascii="Calibri" w:eastAsia="Calibri" w:hAnsi="Calibri"/>
                <w:b w:val="0"/>
                <w:bCs w:val="0"/>
                <w:lang w:val="de-DE" w:bidi="ar-SA"/>
              </w:rPr>
            </w:pPr>
            <w:r w:rsidRPr="00EF5375">
              <w:t>4</w:t>
            </w:r>
          </w:p>
        </w:tc>
        <w:tc>
          <w:tcPr>
            <w:tcW w:w="2155" w:type="dxa"/>
          </w:tcPr>
          <w:p w14:paraId="387D365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SUBTAXA</w:t>
            </w:r>
          </w:p>
        </w:tc>
        <w:tc>
          <w:tcPr>
            <w:tcW w:w="6775" w:type="dxa"/>
            <w:gridSpan w:val="3"/>
          </w:tcPr>
          <w:p w14:paraId="369A10F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Intraspezifische Angaben</w:t>
            </w:r>
          </w:p>
          <w:p w14:paraId="4F8A263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Taxonomische Angaben unterhalb des Artniveaus, in wissenschaftlichen Angaben. Folgende Abkürzungen sind erlaubt: subsp. (Unterart), convar. (Convarietät), var. (Varietät) und f. (Form).</w:t>
            </w:r>
          </w:p>
        </w:tc>
      </w:tr>
      <w:tr w:rsidR="00EF5375" w:rsidRPr="00EF5375" w14:paraId="2117109D"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4ED69279" w14:textId="77777777" w:rsidR="00461EA7" w:rsidRDefault="00EF5375" w:rsidP="0035060D">
            <w:pPr>
              <w:spacing w:after="0" w:line="240" w:lineRule="auto"/>
              <w:jc w:val="both"/>
              <w:rPr>
                <w:rFonts w:ascii="Calibri" w:eastAsia="Calibri" w:hAnsi="Calibri"/>
                <w:b w:val="0"/>
                <w:bCs w:val="0"/>
                <w:lang w:val="de-DE" w:bidi="ar-SA"/>
              </w:rPr>
            </w:pPr>
            <w:r w:rsidRPr="00EF5375">
              <w:t>5</w:t>
            </w:r>
          </w:p>
        </w:tc>
        <w:tc>
          <w:tcPr>
            <w:tcW w:w="2155" w:type="dxa"/>
          </w:tcPr>
          <w:p w14:paraId="18BE15E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Pr>
                <w:b/>
              </w:rPr>
              <w:t>SUBTAUTHOR</w:t>
            </w:r>
          </w:p>
        </w:tc>
        <w:tc>
          <w:tcPr>
            <w:tcW w:w="6775" w:type="dxa"/>
            <w:gridSpan w:val="3"/>
          </w:tcPr>
          <w:p w14:paraId="4F5B4FF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Autor für die intraspezifischen Angaben</w:t>
            </w:r>
          </w:p>
          <w:p w14:paraId="7D181CD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Name(n) des/der für die Bezeichnung der niedrigsten taxonomischen Stufe verantwortlichen Autors/Autoren.</w:t>
            </w:r>
          </w:p>
        </w:tc>
      </w:tr>
      <w:tr w:rsidR="00EF5375" w:rsidRPr="00EF5375" w14:paraId="116F9663" w14:textId="77777777" w:rsidTr="007A22A3">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534" w:type="dxa"/>
          </w:tcPr>
          <w:p w14:paraId="0CE52CFB" w14:textId="77777777" w:rsidR="00461EA7" w:rsidRDefault="00EF5375" w:rsidP="0035060D">
            <w:pPr>
              <w:spacing w:after="0" w:line="240" w:lineRule="auto"/>
              <w:jc w:val="both"/>
              <w:rPr>
                <w:rFonts w:ascii="Calibri" w:eastAsia="Calibri" w:hAnsi="Calibri"/>
                <w:b w:val="0"/>
                <w:bCs w:val="0"/>
                <w:lang w:val="de-DE" w:bidi="ar-SA"/>
              </w:rPr>
            </w:pPr>
            <w:r w:rsidRPr="00EF5375">
              <w:t>6</w:t>
            </w:r>
          </w:p>
        </w:tc>
        <w:tc>
          <w:tcPr>
            <w:tcW w:w="2155" w:type="dxa"/>
          </w:tcPr>
          <w:p w14:paraId="4EFB59C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CROPNAME</w:t>
            </w:r>
          </w:p>
        </w:tc>
        <w:tc>
          <w:tcPr>
            <w:tcW w:w="6775" w:type="dxa"/>
            <w:gridSpan w:val="3"/>
          </w:tcPr>
          <w:p w14:paraId="1BAFCA7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Volksnamen</w:t>
            </w:r>
          </w:p>
          <w:p w14:paraId="41F5E56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Es können mehrere mit Semikolon (ohne Le</w:t>
            </w:r>
            <w:r>
              <w:rPr>
                <w:lang w:val="de-DE"/>
              </w:rPr>
              <w:t>e</w:t>
            </w:r>
            <w:r w:rsidRPr="008B4C4A">
              <w:rPr>
                <w:lang w:val="de-DE"/>
              </w:rPr>
              <w:t xml:space="preserve">rstelle danach!) getrennte Namen aufgelistet werden. </w:t>
            </w:r>
            <w:r w:rsidRPr="00EF5375">
              <w:t>Beispiele: Untergetauchter Sumpfschirm</w:t>
            </w:r>
            <w:r>
              <w:rPr>
                <w:lang w:val="de-DE"/>
              </w:rPr>
              <w:t>;</w:t>
            </w:r>
            <w:r w:rsidRPr="00EF5375">
              <w:t>Wildrebe</w:t>
            </w:r>
          </w:p>
        </w:tc>
      </w:tr>
      <w:tr w:rsidR="00EF5375" w:rsidRPr="00EF5375" w14:paraId="0A13C618" w14:textId="77777777" w:rsidTr="00EF5375">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00E91D40" w14:textId="77777777" w:rsidR="00461EA7" w:rsidRDefault="00EF5375" w:rsidP="0035060D">
            <w:pPr>
              <w:spacing w:after="0" w:line="240" w:lineRule="auto"/>
              <w:jc w:val="both"/>
              <w:rPr>
                <w:rFonts w:ascii="Calibri" w:eastAsia="Calibri" w:hAnsi="Calibri"/>
                <w:b w:val="0"/>
                <w:bCs w:val="0"/>
                <w:lang w:val="de-DE" w:bidi="ar-SA"/>
              </w:rPr>
            </w:pPr>
            <w:r w:rsidRPr="008B4C4A">
              <w:rPr>
                <w:lang w:val="de-DE"/>
              </w:rPr>
              <w:t>Deskriptoren zur Beschreibung der Population</w:t>
            </w:r>
          </w:p>
        </w:tc>
      </w:tr>
      <w:tr w:rsidR="00EF5375" w:rsidRPr="00EF5375" w14:paraId="252E1664"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3A32FC8" w14:textId="77777777" w:rsidR="00461EA7" w:rsidRDefault="00EF5375" w:rsidP="0035060D">
            <w:pPr>
              <w:spacing w:after="0" w:line="240" w:lineRule="auto"/>
              <w:jc w:val="both"/>
              <w:rPr>
                <w:rFonts w:ascii="Calibri" w:eastAsia="Calibri" w:hAnsi="Calibri"/>
                <w:b w:val="0"/>
                <w:bCs w:val="0"/>
                <w:lang w:val="de-DE" w:bidi="ar-SA"/>
              </w:rPr>
            </w:pPr>
            <w:r w:rsidRPr="00EF5375">
              <w:t>7</w:t>
            </w:r>
          </w:p>
        </w:tc>
        <w:tc>
          <w:tcPr>
            <w:tcW w:w="2155" w:type="dxa"/>
          </w:tcPr>
          <w:p w14:paraId="166CDF5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POPID</w:t>
            </w:r>
          </w:p>
        </w:tc>
        <w:tc>
          <w:tcPr>
            <w:tcW w:w="6775" w:type="dxa"/>
            <w:gridSpan w:val="3"/>
          </w:tcPr>
          <w:p w14:paraId="69BFE57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Identifikationsnummer der Population </w:t>
            </w:r>
            <w:r w:rsidRPr="008B4C4A">
              <w:rPr>
                <w:lang w:val="de-DE"/>
              </w:rPr>
              <w:t>(Pflichtangabe)</w:t>
            </w:r>
          </w:p>
          <w:p w14:paraId="01D3609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Eindeutige Nummer für die Population, die von dem Institut oder der Person vergeben wird, die die WEL-Art am Naturstandort nachgewiesen hat.</w:t>
            </w:r>
          </w:p>
        </w:tc>
      </w:tr>
      <w:tr w:rsidR="00EF5375" w:rsidRPr="00EF5375" w14:paraId="33683FA8"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741DCC60" w14:textId="77777777" w:rsidR="00461EA7" w:rsidRDefault="00EF5375" w:rsidP="0035060D">
            <w:pPr>
              <w:spacing w:after="0" w:line="240" w:lineRule="auto"/>
              <w:jc w:val="both"/>
              <w:rPr>
                <w:rFonts w:ascii="Calibri" w:eastAsia="Calibri" w:hAnsi="Calibri"/>
                <w:b w:val="0"/>
                <w:bCs w:val="0"/>
                <w:lang w:val="de-DE" w:bidi="ar-SA"/>
              </w:rPr>
            </w:pPr>
            <w:r w:rsidRPr="00EF5375">
              <w:t>8</w:t>
            </w:r>
          </w:p>
        </w:tc>
        <w:tc>
          <w:tcPr>
            <w:tcW w:w="2155" w:type="dxa"/>
            <w:vMerge w:val="restart"/>
          </w:tcPr>
          <w:p w14:paraId="36366BB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VITALITY</w:t>
            </w:r>
          </w:p>
        </w:tc>
        <w:tc>
          <w:tcPr>
            <w:tcW w:w="6775" w:type="dxa"/>
            <w:gridSpan w:val="3"/>
          </w:tcPr>
          <w:p w14:paraId="60D05560"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Pr>
                <w:b/>
              </w:rPr>
              <w:t>Vitalität des Vorkommens</w:t>
            </w:r>
          </w:p>
        </w:tc>
      </w:tr>
      <w:tr w:rsidR="00EF5375" w:rsidRPr="00EF5375" w14:paraId="30EB1FEA"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415EEC91"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71A65D06"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164BB408"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1</w:t>
            </w:r>
          </w:p>
        </w:tc>
        <w:tc>
          <w:tcPr>
            <w:tcW w:w="5954" w:type="dxa"/>
            <w:gridSpan w:val="2"/>
          </w:tcPr>
          <w:p w14:paraId="71464C5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Gesund</w:t>
            </w:r>
          </w:p>
        </w:tc>
      </w:tr>
      <w:tr w:rsidR="00EF5375" w:rsidRPr="00EF5375" w14:paraId="15256FD6"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47340EF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332F64CA"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3C3A564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2</w:t>
            </w:r>
          </w:p>
        </w:tc>
        <w:tc>
          <w:tcPr>
            <w:tcW w:w="5954" w:type="dxa"/>
            <w:gridSpan w:val="2"/>
          </w:tcPr>
          <w:p w14:paraId="250D954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Beeinträchtigt</w:t>
            </w:r>
          </w:p>
        </w:tc>
      </w:tr>
      <w:tr w:rsidR="00EF5375" w:rsidRPr="00EF5375" w14:paraId="64277BC3"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58401572"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2D8392CD"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2BA39AE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3</w:t>
            </w:r>
          </w:p>
        </w:tc>
        <w:tc>
          <w:tcPr>
            <w:tcW w:w="5954" w:type="dxa"/>
            <w:gridSpan w:val="2"/>
          </w:tcPr>
          <w:p w14:paraId="3E79DD3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Stark beeinträchtigt</w:t>
            </w:r>
          </w:p>
        </w:tc>
      </w:tr>
      <w:tr w:rsidR="00EF5375" w:rsidRPr="00EF5375" w14:paraId="30D40920"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59C3D54F" w14:textId="77777777" w:rsidR="00461EA7" w:rsidRDefault="00EF5375" w:rsidP="0035060D">
            <w:pPr>
              <w:spacing w:after="0" w:line="240" w:lineRule="auto"/>
              <w:jc w:val="both"/>
              <w:rPr>
                <w:rFonts w:ascii="Calibri" w:eastAsia="Calibri" w:hAnsi="Calibri"/>
                <w:b w:val="0"/>
                <w:bCs w:val="0"/>
                <w:lang w:val="de-DE" w:bidi="ar-SA"/>
              </w:rPr>
            </w:pPr>
            <w:r w:rsidRPr="00EF5375">
              <w:t>9</w:t>
            </w:r>
          </w:p>
        </w:tc>
        <w:tc>
          <w:tcPr>
            <w:tcW w:w="2155" w:type="dxa"/>
          </w:tcPr>
          <w:p w14:paraId="48DB2000"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SIZE</w:t>
            </w:r>
          </w:p>
        </w:tc>
        <w:tc>
          <w:tcPr>
            <w:tcW w:w="6775" w:type="dxa"/>
            <w:gridSpan w:val="3"/>
          </w:tcPr>
          <w:p w14:paraId="196773D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Geschätzte Fläche in m</w:t>
            </w:r>
            <w:r w:rsidRPr="008B4C4A">
              <w:rPr>
                <w:b/>
                <w:vertAlign w:val="superscript"/>
                <w:lang w:val="de-DE"/>
              </w:rPr>
              <w:t>2</w:t>
            </w:r>
            <w:r w:rsidRPr="008B4C4A">
              <w:rPr>
                <w:b/>
                <w:lang w:val="de-DE"/>
              </w:rPr>
              <w:t>, die von der Population besiedelt wird.</w:t>
            </w:r>
          </w:p>
        </w:tc>
      </w:tr>
      <w:tr w:rsidR="00EF5375" w:rsidRPr="00EF5375" w14:paraId="26CEBC89"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16EDA6E" w14:textId="77777777" w:rsidR="00461EA7" w:rsidRDefault="00EF5375" w:rsidP="0035060D">
            <w:pPr>
              <w:spacing w:after="0" w:line="240" w:lineRule="auto"/>
              <w:jc w:val="both"/>
              <w:rPr>
                <w:rFonts w:ascii="Calibri" w:eastAsia="Calibri" w:hAnsi="Calibri"/>
                <w:b w:val="0"/>
                <w:bCs w:val="0"/>
                <w:lang w:val="de-DE" w:bidi="ar-SA"/>
              </w:rPr>
            </w:pPr>
            <w:r w:rsidRPr="00EF5375">
              <w:t>10</w:t>
            </w:r>
          </w:p>
        </w:tc>
        <w:tc>
          <w:tcPr>
            <w:tcW w:w="2155" w:type="dxa"/>
          </w:tcPr>
          <w:p w14:paraId="24BE849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NUMBER</w:t>
            </w:r>
          </w:p>
        </w:tc>
        <w:tc>
          <w:tcPr>
            <w:tcW w:w="6775" w:type="dxa"/>
            <w:gridSpan w:val="3"/>
          </w:tcPr>
          <w:p w14:paraId="3BF0FAB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Anzahl der Individuen (Schätzung)</w:t>
            </w:r>
          </w:p>
        </w:tc>
      </w:tr>
      <w:tr w:rsidR="00EF5375" w:rsidRPr="00EF5375" w14:paraId="495788AE"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c>
          <w:tcPr>
            <w:cnfStyle w:val="001000000000" w:firstRow="0" w:lastRow="0" w:firstColumn="1" w:lastColumn="0" w:oddVBand="0" w:evenVBand="0" w:oddHBand="0" w:evenHBand="0" w:firstRowFirstColumn="0" w:firstRowLastColumn="0" w:lastRowFirstColumn="0" w:lastRowLastColumn="0"/>
            <w:tcW w:w="534" w:type="dxa"/>
          </w:tcPr>
          <w:p w14:paraId="642391E2" w14:textId="77777777" w:rsidR="00461EA7" w:rsidRDefault="00EF5375" w:rsidP="0035060D">
            <w:pPr>
              <w:spacing w:after="0" w:line="240" w:lineRule="auto"/>
              <w:jc w:val="both"/>
              <w:rPr>
                <w:rFonts w:ascii="Calibri" w:eastAsia="Calibri" w:hAnsi="Calibri"/>
                <w:b w:val="0"/>
                <w:bCs w:val="0"/>
                <w:lang w:val="de-DE" w:bidi="ar-SA"/>
              </w:rPr>
            </w:pPr>
            <w:r w:rsidRPr="00EF5375">
              <w:t>11</w:t>
            </w:r>
          </w:p>
        </w:tc>
        <w:tc>
          <w:tcPr>
            <w:tcW w:w="2155" w:type="dxa"/>
          </w:tcPr>
          <w:p w14:paraId="43A07B3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MALE</w:t>
            </w:r>
          </w:p>
        </w:tc>
        <w:tc>
          <w:tcPr>
            <w:tcW w:w="6775" w:type="dxa"/>
            <w:gridSpan w:val="3"/>
          </w:tcPr>
          <w:p w14:paraId="7EA2FCC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 xml:space="preserve">Anzahl der männlichen Individuen in der Population. </w:t>
            </w:r>
          </w:p>
          <w:p w14:paraId="4DC9949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In nicht-zweihäusigen Populationen Deskriptoren 13 und 14 verwenden.</w:t>
            </w:r>
          </w:p>
        </w:tc>
      </w:tr>
      <w:tr w:rsidR="00EF5375" w:rsidRPr="00EF5375" w14:paraId="6671B7C2"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E234AC9" w14:textId="77777777" w:rsidR="00461EA7" w:rsidRDefault="00EF5375" w:rsidP="0035060D">
            <w:pPr>
              <w:spacing w:after="0" w:line="240" w:lineRule="auto"/>
              <w:jc w:val="both"/>
              <w:rPr>
                <w:rFonts w:ascii="Calibri" w:eastAsia="Calibri" w:hAnsi="Calibri"/>
                <w:b w:val="0"/>
                <w:bCs w:val="0"/>
                <w:lang w:val="de-DE" w:bidi="ar-SA"/>
              </w:rPr>
            </w:pPr>
            <w:r w:rsidRPr="00EF5375">
              <w:t>12</w:t>
            </w:r>
          </w:p>
        </w:tc>
        <w:tc>
          <w:tcPr>
            <w:tcW w:w="2155" w:type="dxa"/>
          </w:tcPr>
          <w:p w14:paraId="6AF8D71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FEMALE</w:t>
            </w:r>
          </w:p>
        </w:tc>
        <w:tc>
          <w:tcPr>
            <w:tcW w:w="6775" w:type="dxa"/>
            <w:gridSpan w:val="3"/>
          </w:tcPr>
          <w:p w14:paraId="6761420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Anzahl der weiblichen Individuen in der Population. </w:t>
            </w:r>
          </w:p>
          <w:p w14:paraId="1930211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lang w:val="de-DE"/>
              </w:rPr>
              <w:t>In nicht-zweihäusigen Populationen Deskriptoren 13 und 14 verwenden.</w:t>
            </w:r>
          </w:p>
        </w:tc>
      </w:tr>
      <w:tr w:rsidR="00EF5375" w:rsidRPr="00EF5375" w14:paraId="6CD43F4C"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c>
          <w:tcPr>
            <w:cnfStyle w:val="001000000000" w:firstRow="0" w:lastRow="0" w:firstColumn="1" w:lastColumn="0" w:oddVBand="0" w:evenVBand="0" w:oddHBand="0" w:evenHBand="0" w:firstRowFirstColumn="0" w:firstRowLastColumn="0" w:lastRowFirstColumn="0" w:lastRowLastColumn="0"/>
            <w:tcW w:w="534" w:type="dxa"/>
          </w:tcPr>
          <w:p w14:paraId="33A36FDC" w14:textId="77777777" w:rsidR="00461EA7" w:rsidRDefault="00EF5375" w:rsidP="0035060D">
            <w:pPr>
              <w:spacing w:after="0" w:line="240" w:lineRule="auto"/>
              <w:jc w:val="both"/>
              <w:rPr>
                <w:rFonts w:ascii="Calibri" w:eastAsia="Calibri" w:hAnsi="Calibri"/>
                <w:b w:val="0"/>
                <w:bCs w:val="0"/>
                <w:lang w:val="de-DE" w:bidi="ar-SA"/>
              </w:rPr>
            </w:pPr>
            <w:r w:rsidRPr="00EF5375">
              <w:t>13</w:t>
            </w:r>
          </w:p>
        </w:tc>
        <w:tc>
          <w:tcPr>
            <w:tcW w:w="2155" w:type="dxa"/>
          </w:tcPr>
          <w:p w14:paraId="2007115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MATURE</w:t>
            </w:r>
          </w:p>
        </w:tc>
        <w:tc>
          <w:tcPr>
            <w:tcW w:w="6775" w:type="dxa"/>
            <w:gridSpan w:val="3"/>
          </w:tcPr>
          <w:p w14:paraId="4A31A00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Anzahl reifer Individuen in der Population</w:t>
            </w:r>
          </w:p>
        </w:tc>
      </w:tr>
      <w:tr w:rsidR="00EF5375" w:rsidRPr="00EF5375" w14:paraId="7FFB112C"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58D26E5" w14:textId="77777777" w:rsidR="00461EA7" w:rsidRDefault="00EF5375" w:rsidP="0035060D">
            <w:pPr>
              <w:spacing w:after="0" w:line="240" w:lineRule="auto"/>
              <w:jc w:val="both"/>
              <w:rPr>
                <w:rFonts w:ascii="Calibri" w:eastAsia="Calibri" w:hAnsi="Calibri"/>
                <w:b w:val="0"/>
                <w:bCs w:val="0"/>
                <w:lang w:val="de-DE" w:bidi="ar-SA"/>
              </w:rPr>
            </w:pPr>
            <w:r w:rsidRPr="00EF5375">
              <w:t>14</w:t>
            </w:r>
          </w:p>
        </w:tc>
        <w:tc>
          <w:tcPr>
            <w:tcW w:w="2155" w:type="dxa"/>
          </w:tcPr>
          <w:p w14:paraId="3319E26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JUVENILE</w:t>
            </w:r>
          </w:p>
        </w:tc>
        <w:tc>
          <w:tcPr>
            <w:tcW w:w="6775" w:type="dxa"/>
            <w:gridSpan w:val="3"/>
          </w:tcPr>
          <w:p w14:paraId="030F60A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Anzahl junger Individuen in der Population</w:t>
            </w:r>
          </w:p>
        </w:tc>
      </w:tr>
      <w:tr w:rsidR="00EF5375" w:rsidRPr="00EF5375" w14:paraId="7F1791B4"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c>
          <w:tcPr>
            <w:cnfStyle w:val="001000000000" w:firstRow="0" w:lastRow="0" w:firstColumn="1" w:lastColumn="0" w:oddVBand="0" w:evenVBand="0" w:oddHBand="0" w:evenHBand="0" w:firstRowFirstColumn="0" w:firstRowLastColumn="0" w:lastRowFirstColumn="0" w:lastRowLastColumn="0"/>
            <w:tcW w:w="534" w:type="dxa"/>
          </w:tcPr>
          <w:p w14:paraId="5DCEBB86" w14:textId="77777777" w:rsidR="00461EA7" w:rsidRDefault="00EF5375" w:rsidP="0035060D">
            <w:pPr>
              <w:spacing w:after="0" w:line="240" w:lineRule="auto"/>
              <w:jc w:val="both"/>
              <w:rPr>
                <w:rFonts w:ascii="Calibri" w:eastAsia="Calibri" w:hAnsi="Calibri"/>
                <w:b w:val="0"/>
                <w:bCs w:val="0"/>
                <w:lang w:val="de-DE" w:bidi="ar-SA"/>
              </w:rPr>
            </w:pPr>
            <w:r w:rsidRPr="00EF5375">
              <w:t>15</w:t>
            </w:r>
          </w:p>
        </w:tc>
        <w:tc>
          <w:tcPr>
            <w:tcW w:w="2155" w:type="dxa"/>
          </w:tcPr>
          <w:p w14:paraId="5EFCDBD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SEEDLINGS</w:t>
            </w:r>
          </w:p>
        </w:tc>
        <w:tc>
          <w:tcPr>
            <w:tcW w:w="6775" w:type="dxa"/>
            <w:gridSpan w:val="3"/>
          </w:tcPr>
          <w:p w14:paraId="258BCBD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Anzahl Sämlinge in der Population</w:t>
            </w:r>
          </w:p>
        </w:tc>
      </w:tr>
      <w:tr w:rsidR="00EF5375" w:rsidRPr="00EF5375" w14:paraId="415E0A9E"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463D92BD" w14:textId="77777777" w:rsidR="00461EA7" w:rsidRDefault="00EF5375" w:rsidP="0035060D">
            <w:pPr>
              <w:spacing w:after="0" w:line="240" w:lineRule="auto"/>
              <w:jc w:val="both"/>
              <w:rPr>
                <w:rFonts w:ascii="Calibri" w:eastAsia="Calibri" w:hAnsi="Calibri"/>
                <w:b w:val="0"/>
                <w:bCs w:val="0"/>
                <w:lang w:val="de-DE" w:bidi="ar-SA"/>
              </w:rPr>
            </w:pPr>
            <w:r w:rsidRPr="00EF5375">
              <w:t>16</w:t>
            </w:r>
          </w:p>
        </w:tc>
        <w:tc>
          <w:tcPr>
            <w:tcW w:w="2155" w:type="dxa"/>
            <w:vMerge w:val="restart"/>
          </w:tcPr>
          <w:p w14:paraId="4333295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DOMINANCE</w:t>
            </w:r>
          </w:p>
        </w:tc>
        <w:tc>
          <w:tcPr>
            <w:tcW w:w="6775" w:type="dxa"/>
            <w:gridSpan w:val="3"/>
          </w:tcPr>
          <w:p w14:paraId="1CC4B4F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Dominanz – Schätzung der Deckung/Artmächtigkeit</w:t>
            </w:r>
          </w:p>
        </w:tc>
      </w:tr>
      <w:tr w:rsidR="00EF5375" w:rsidRPr="00EF5375" w14:paraId="502E4384"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4FCA286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197D3C42"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747D69F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1</w:t>
            </w:r>
          </w:p>
        </w:tc>
        <w:tc>
          <w:tcPr>
            <w:tcW w:w="5954" w:type="dxa"/>
            <w:gridSpan w:val="2"/>
          </w:tcPr>
          <w:p w14:paraId="0A573F9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Selten</w:t>
            </w:r>
          </w:p>
        </w:tc>
      </w:tr>
      <w:tr w:rsidR="00EF5375" w:rsidRPr="00EF5375" w14:paraId="32A42937"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19E0EE61"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6525C764"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755F447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2</w:t>
            </w:r>
          </w:p>
        </w:tc>
        <w:tc>
          <w:tcPr>
            <w:tcW w:w="5954" w:type="dxa"/>
            <w:gridSpan w:val="2"/>
          </w:tcPr>
          <w:p w14:paraId="62D2236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Mittlere Artmächtigkeit</w:t>
            </w:r>
          </w:p>
        </w:tc>
      </w:tr>
      <w:tr w:rsidR="00EF5375" w:rsidRPr="00EF5375" w14:paraId="30B7949F"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5ECDE8D0"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1C69587E"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1074A6F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3</w:t>
            </w:r>
          </w:p>
        </w:tc>
        <w:tc>
          <w:tcPr>
            <w:tcW w:w="5954" w:type="dxa"/>
            <w:gridSpan w:val="2"/>
          </w:tcPr>
          <w:p w14:paraId="66359590"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Reichlich vorhanden</w:t>
            </w:r>
          </w:p>
        </w:tc>
      </w:tr>
      <w:tr w:rsidR="00EF5375" w:rsidRPr="00EF5375" w14:paraId="691365DC"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DCD7367" w14:textId="77777777" w:rsidR="00461EA7" w:rsidRDefault="00EF5375" w:rsidP="0035060D">
            <w:pPr>
              <w:spacing w:after="0" w:line="240" w:lineRule="auto"/>
              <w:jc w:val="both"/>
              <w:rPr>
                <w:rFonts w:ascii="Calibri" w:eastAsia="Calibri" w:hAnsi="Calibri"/>
                <w:b w:val="0"/>
                <w:bCs w:val="0"/>
                <w:lang w:val="de-DE" w:bidi="ar-SA"/>
              </w:rPr>
            </w:pPr>
            <w:r w:rsidRPr="00EF5375">
              <w:t>17</w:t>
            </w:r>
          </w:p>
        </w:tc>
        <w:tc>
          <w:tcPr>
            <w:tcW w:w="2155" w:type="dxa"/>
          </w:tcPr>
          <w:p w14:paraId="1DD0EF8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SAMPSTAT</w:t>
            </w:r>
          </w:p>
        </w:tc>
        <w:tc>
          <w:tcPr>
            <w:tcW w:w="6775" w:type="dxa"/>
            <w:gridSpan w:val="3"/>
          </w:tcPr>
          <w:p w14:paraId="73815E2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Biologischer Status der Population</w:t>
            </w:r>
          </w:p>
          <w:p w14:paraId="4506487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Kodierter biologischer Status der Population. Es können entweder die Codes für die allgemeineren Angaben (</w:t>
            </w:r>
            <w:r w:rsidRPr="008B4C4A">
              <w:rPr>
                <w:b/>
                <w:lang w:val="de-DE"/>
              </w:rPr>
              <w:t>fettgedruckt</w:t>
            </w:r>
            <w:r w:rsidRPr="008B4C4A">
              <w:rPr>
                <w:lang w:val="de-DE"/>
              </w:rPr>
              <w:t>) oder die spezielleren Angaben geliefert werden (</w:t>
            </w:r>
            <w:r w:rsidRPr="008B4C4A">
              <w:rPr>
                <w:color w:val="A6A6A6"/>
                <w:lang w:val="de-DE"/>
              </w:rPr>
              <w:t>grau</w:t>
            </w:r>
            <w:r w:rsidRPr="008B4C4A">
              <w:rPr>
                <w:lang w:val="de-DE"/>
              </w:rPr>
              <w:t xml:space="preserve"> sind die Kodierungen gedruckt, die im In-situ-Bereich keine Anwendung finden).</w:t>
            </w:r>
          </w:p>
          <w:p w14:paraId="1D173448"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100 = Wildform </w:t>
            </w:r>
          </w:p>
          <w:p w14:paraId="1E3D7E5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110) Natürliche Vegetation</w:t>
            </w:r>
          </w:p>
          <w:p w14:paraId="382443F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120) Halb-natürlich /wild</w:t>
            </w:r>
          </w:p>
          <w:p w14:paraId="62513B3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130) Halb-natürlich/angepflanzt</w:t>
            </w:r>
          </w:p>
          <w:p w14:paraId="6158B16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200 = Unkraut/Ackerbegleitflora</w:t>
            </w:r>
          </w:p>
          <w:p w14:paraId="229B6848"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A6A6A6"/>
                <w:lang w:val="de-DE" w:bidi="ar-SA"/>
              </w:rPr>
            </w:pPr>
            <w:r w:rsidRPr="008B4C4A">
              <w:rPr>
                <w:b/>
                <w:color w:val="A6A6A6"/>
                <w:lang w:val="de-DE"/>
              </w:rPr>
              <w:t xml:space="preserve">300 = Traditionelle Sorte / Landsorte </w:t>
            </w:r>
          </w:p>
          <w:p w14:paraId="3EFC692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A6A6A6"/>
                <w:lang w:val="de-DE" w:bidi="ar-SA"/>
              </w:rPr>
            </w:pPr>
            <w:r w:rsidRPr="008B4C4A">
              <w:rPr>
                <w:b/>
                <w:color w:val="A6A6A6"/>
                <w:lang w:val="de-DE"/>
              </w:rPr>
              <w:t>400 = Zucht-/Forschungsmaterial</w:t>
            </w:r>
          </w:p>
          <w:p w14:paraId="745AAC38"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410 = Zuchtlinie</w:t>
            </w:r>
          </w:p>
          <w:p w14:paraId="558DE33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411 = Synthetische Population</w:t>
            </w:r>
          </w:p>
          <w:p w14:paraId="3F53A7F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412 = Hybride</w:t>
            </w:r>
          </w:p>
          <w:p w14:paraId="075EFAB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413 = Grundstock / Basispopulation</w:t>
            </w:r>
          </w:p>
          <w:p w14:paraId="61C5AF8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414 = Inzuchtlinie (Elternlinie einer Hybridsorte)</w:t>
            </w:r>
          </w:p>
          <w:p w14:paraId="77EB8E7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415 = Gespaltene Population</w:t>
            </w:r>
          </w:p>
          <w:p w14:paraId="22C5E69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416 = Klonale Selektion</w:t>
            </w:r>
          </w:p>
          <w:p w14:paraId="1D2CFE7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420 = Ausgangsmaterial</w:t>
            </w:r>
          </w:p>
          <w:p w14:paraId="622ABE2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421 = Mutante</w:t>
            </w:r>
          </w:p>
          <w:p w14:paraId="1CCD8402"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   422 = Ausgangsmaterial mit cytogenetischen Besonderheiten (Additions-/   Substitutionslinie, Aneuploide, Amphiploide)</w:t>
            </w:r>
          </w:p>
          <w:p w14:paraId="134E102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A6A6A6"/>
                <w:lang w:val="de-DE" w:bidi="ar-SA"/>
              </w:rPr>
            </w:pPr>
            <w:r w:rsidRPr="008B4C4A">
              <w:rPr>
                <w:lang w:val="de-DE"/>
              </w:rPr>
              <w:t xml:space="preserve">   423 = Andere Ausgangspopulationen (z.B. Kartierungspopulationen)</w:t>
            </w:r>
          </w:p>
          <w:p w14:paraId="34CE705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A6A6A6"/>
                <w:lang w:val="de-DE" w:bidi="ar-SA"/>
              </w:rPr>
            </w:pPr>
            <w:r w:rsidRPr="008B4C4A">
              <w:rPr>
                <w:b/>
                <w:color w:val="A6A6A6"/>
                <w:lang w:val="de-DE"/>
              </w:rPr>
              <w:t>500 = Moderne Sorte (aus konventionellen Züchtungsmethoden)</w:t>
            </w:r>
          </w:p>
          <w:p w14:paraId="6EB7F6EB"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color w:val="A6A6A6"/>
                <w:lang w:val="de-DE" w:bidi="ar-SA"/>
              </w:rPr>
            </w:pPr>
            <w:r w:rsidRPr="008B4C4A">
              <w:rPr>
                <w:b/>
                <w:color w:val="A6A6A6"/>
                <w:lang w:val="de-DE"/>
              </w:rPr>
              <w:t>600 = Gentechnisch verändertes Material</w:t>
            </w:r>
          </w:p>
          <w:p w14:paraId="22887C4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b/>
                <w:lang w:val="de-DE"/>
              </w:rPr>
              <w:t>999 = Andere</w:t>
            </w:r>
            <w:r w:rsidRPr="008B4C4A">
              <w:rPr>
                <w:lang w:val="de-DE"/>
              </w:rPr>
              <w:t xml:space="preserve"> (im Bemerkungsfeld REMARKS auszuführen)</w:t>
            </w:r>
          </w:p>
        </w:tc>
      </w:tr>
      <w:tr w:rsidR="00EF5375" w:rsidRPr="00EF5375" w14:paraId="2516620B" w14:textId="77777777" w:rsidTr="007A22A3">
        <w:trPr>
          <w:trHeight w:val="306"/>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2837951F" w14:textId="77777777" w:rsidR="00461EA7" w:rsidRDefault="00EF5375" w:rsidP="0035060D">
            <w:pPr>
              <w:spacing w:after="0" w:line="240" w:lineRule="auto"/>
              <w:jc w:val="both"/>
              <w:rPr>
                <w:rFonts w:ascii="Calibri" w:eastAsia="Calibri" w:hAnsi="Calibri"/>
                <w:b w:val="0"/>
                <w:bCs w:val="0"/>
                <w:lang w:val="de-DE" w:bidi="ar-SA"/>
              </w:rPr>
            </w:pPr>
            <w:r w:rsidRPr="00EF5375">
              <w:t>18</w:t>
            </w:r>
          </w:p>
        </w:tc>
        <w:tc>
          <w:tcPr>
            <w:tcW w:w="2155" w:type="dxa"/>
            <w:vMerge w:val="restart"/>
          </w:tcPr>
          <w:p w14:paraId="776084D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 xml:space="preserve">IUCNTHREATCLASS </w:t>
            </w:r>
          </w:p>
        </w:tc>
        <w:tc>
          <w:tcPr>
            <w:tcW w:w="6775" w:type="dxa"/>
            <w:gridSpan w:val="3"/>
          </w:tcPr>
          <w:p w14:paraId="4CD4863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IUCN Bedrohungsklassifikation</w:t>
            </w:r>
          </w:p>
          <w:p w14:paraId="102CE33D" w14:textId="3F8FC683" w:rsidR="00461EA7" w:rsidRDefault="00EF5375" w:rsidP="00C178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Die IUCN Bedrohungsklassifikation ist unter der Adresse </w:t>
            </w:r>
            <w:hyperlink r:id="rId11" w:history="1">
              <w:r w:rsidR="00C1787E" w:rsidRPr="00F717BC">
                <w:rPr>
                  <w:rStyle w:val="Hyperlink"/>
                  <w:lang w:val="de-DE"/>
                </w:rPr>
                <w:t>https://www.iucnredlist.org/resources/threat-classification-scheme</w:t>
              </w:r>
            </w:hyperlink>
            <w:r w:rsidR="00C1787E">
              <w:rPr>
                <w:color w:val="0000FF"/>
                <w:u w:val="single"/>
                <w:lang w:val="de-DE"/>
              </w:rPr>
              <w:t xml:space="preserve"> </w:t>
            </w:r>
            <w:r w:rsidRPr="008B4C4A">
              <w:rPr>
                <w:lang w:val="de-DE"/>
              </w:rPr>
              <w:t xml:space="preserve">(Version 2.3; letzter Zugriff: </w:t>
            </w:r>
            <w:r w:rsidR="00C1787E">
              <w:rPr>
                <w:lang w:val="de-DE"/>
              </w:rPr>
              <w:t>16</w:t>
            </w:r>
            <w:r w:rsidRPr="008B4C4A">
              <w:rPr>
                <w:lang w:val="de-DE"/>
              </w:rPr>
              <w:t>.</w:t>
            </w:r>
            <w:r w:rsidR="00C1787E">
              <w:rPr>
                <w:lang w:val="de-DE"/>
              </w:rPr>
              <w:t>12</w:t>
            </w:r>
            <w:r w:rsidRPr="008B4C4A">
              <w:rPr>
                <w:lang w:val="de-DE"/>
              </w:rPr>
              <w:t>.20</w:t>
            </w:r>
            <w:r w:rsidR="00C1787E">
              <w:rPr>
                <w:lang w:val="de-DE"/>
              </w:rPr>
              <w:t>2</w:t>
            </w:r>
            <w:r w:rsidRPr="008B4C4A">
              <w:rPr>
                <w:lang w:val="de-DE"/>
              </w:rPr>
              <w:t xml:space="preserve">1) verfügbar. Hier sind nur die </w:t>
            </w:r>
            <w:r w:rsidRPr="008B4C4A">
              <w:rPr>
                <w:lang w:val="de-DE"/>
              </w:rPr>
              <w:lastRenderedPageBreak/>
              <w:t xml:space="preserve">Hauptkategorien aufgelistet. Es wird empfohlen, zutreffende Klassifikationen aus der Gesamtliste auszuwählen. </w:t>
            </w:r>
            <w:r w:rsidRPr="00EF5375">
              <w:t xml:space="preserve">Mehrfachnennungen sind mit Semikolon (ohne Leerstelle danach!) zu trennen. </w:t>
            </w:r>
          </w:p>
        </w:tc>
      </w:tr>
      <w:tr w:rsidR="00EF5375" w:rsidRPr="00EF5375" w14:paraId="2A0226AD"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66BC1364"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5840C389"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479A414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1</w:t>
            </w:r>
          </w:p>
        </w:tc>
        <w:tc>
          <w:tcPr>
            <w:tcW w:w="5812" w:type="dxa"/>
          </w:tcPr>
          <w:p w14:paraId="03C7FB5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Wohn- und Handelsentwicklung</w:t>
            </w:r>
          </w:p>
        </w:tc>
      </w:tr>
      <w:tr w:rsidR="00EF5375" w:rsidRPr="00EF5375" w14:paraId="1E295149"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2F928E2B"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2464E0DD"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4D133E9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2</w:t>
            </w:r>
          </w:p>
        </w:tc>
        <w:tc>
          <w:tcPr>
            <w:tcW w:w="5812" w:type="dxa"/>
          </w:tcPr>
          <w:p w14:paraId="7654616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Landwirtschaft und Aquakultur</w:t>
            </w:r>
          </w:p>
        </w:tc>
      </w:tr>
      <w:tr w:rsidR="00EF5375" w:rsidRPr="00EF5375" w14:paraId="58D6F141"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2201F15"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15554000"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0284EB8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3</w:t>
            </w:r>
          </w:p>
        </w:tc>
        <w:tc>
          <w:tcPr>
            <w:tcW w:w="5812" w:type="dxa"/>
          </w:tcPr>
          <w:p w14:paraId="404CAEB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Energieerzeugung und Bergbauindustrie</w:t>
            </w:r>
          </w:p>
        </w:tc>
      </w:tr>
      <w:tr w:rsidR="00EF5375" w:rsidRPr="00EF5375" w14:paraId="3B5F78D9"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48F22E7E"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0DEE767C"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10443D4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4</w:t>
            </w:r>
          </w:p>
        </w:tc>
        <w:tc>
          <w:tcPr>
            <w:tcW w:w="5812" w:type="dxa"/>
          </w:tcPr>
          <w:p w14:paraId="24F08D0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Verkehr</w:t>
            </w:r>
          </w:p>
        </w:tc>
      </w:tr>
      <w:tr w:rsidR="00EF5375" w:rsidRPr="00EF5375" w14:paraId="13080906"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58ABE9DB"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56376C45"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27417A9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5</w:t>
            </w:r>
          </w:p>
        </w:tc>
        <w:tc>
          <w:tcPr>
            <w:tcW w:w="5812" w:type="dxa"/>
          </w:tcPr>
          <w:p w14:paraId="1609DA4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Nutzung biologischer Ressourcen</w:t>
            </w:r>
          </w:p>
        </w:tc>
      </w:tr>
      <w:tr w:rsidR="00EF5375" w:rsidRPr="00EF5375" w14:paraId="071E515E"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64EF13D"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0D8984A2"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6FB1FBA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6</w:t>
            </w:r>
          </w:p>
        </w:tc>
        <w:tc>
          <w:tcPr>
            <w:tcW w:w="5812" w:type="dxa"/>
          </w:tcPr>
          <w:p w14:paraId="1A10872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Menschlicher Eingriff &amp; Störung</w:t>
            </w:r>
          </w:p>
        </w:tc>
      </w:tr>
      <w:tr w:rsidR="00EF5375" w:rsidRPr="00EF5375" w14:paraId="3AFAE29C"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1244756"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57D16CF5"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184DCE1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7</w:t>
            </w:r>
          </w:p>
        </w:tc>
        <w:tc>
          <w:tcPr>
            <w:tcW w:w="5812" w:type="dxa"/>
          </w:tcPr>
          <w:p w14:paraId="7BE929F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Veränderung natürlicher Systeme</w:t>
            </w:r>
          </w:p>
        </w:tc>
      </w:tr>
      <w:tr w:rsidR="00EF5375" w:rsidRPr="00EF5375" w14:paraId="67D7AD6D"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45D44F6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7CF7800D"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3DF87E2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8</w:t>
            </w:r>
          </w:p>
        </w:tc>
        <w:tc>
          <w:tcPr>
            <w:tcW w:w="5812" w:type="dxa"/>
          </w:tcPr>
          <w:p w14:paraId="010CEC7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Invasive und andere problematische Arten, Gene und Krankheiten</w:t>
            </w:r>
          </w:p>
        </w:tc>
      </w:tr>
      <w:tr w:rsidR="00EF5375" w:rsidRPr="00EF5375" w14:paraId="7528BF90"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58250A89"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20120A34"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6F1E3DF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9</w:t>
            </w:r>
          </w:p>
        </w:tc>
        <w:tc>
          <w:tcPr>
            <w:tcW w:w="5812" w:type="dxa"/>
          </w:tcPr>
          <w:p w14:paraId="763BF4B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Verschmutzung</w:t>
            </w:r>
          </w:p>
        </w:tc>
      </w:tr>
      <w:tr w:rsidR="00EF5375" w:rsidRPr="00EF5375" w14:paraId="23E91239"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749ED7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2A282608"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6147CA0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10</w:t>
            </w:r>
          </w:p>
        </w:tc>
        <w:tc>
          <w:tcPr>
            <w:tcW w:w="5812" w:type="dxa"/>
          </w:tcPr>
          <w:p w14:paraId="1A1E9FE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Geologische Ereignisse</w:t>
            </w:r>
          </w:p>
        </w:tc>
      </w:tr>
      <w:tr w:rsidR="00EF5375" w:rsidRPr="00EF5375" w14:paraId="152E6E3A" w14:textId="77777777" w:rsidTr="007A22A3">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F6CDC1D"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4E452258"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963" w:type="dxa"/>
            <w:gridSpan w:val="2"/>
          </w:tcPr>
          <w:p w14:paraId="4D4373B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11</w:t>
            </w:r>
          </w:p>
        </w:tc>
        <w:tc>
          <w:tcPr>
            <w:tcW w:w="5812" w:type="dxa"/>
          </w:tcPr>
          <w:p w14:paraId="2FBA327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Klimawandel und extremes Wetter</w:t>
            </w:r>
          </w:p>
        </w:tc>
      </w:tr>
      <w:tr w:rsidR="00EF5375" w:rsidRPr="00EF5375" w14:paraId="33BF7216" w14:textId="77777777" w:rsidTr="007A22A3">
        <w:trPr>
          <w:trHeight w:val="298"/>
        </w:trPr>
        <w:tc>
          <w:tcPr>
            <w:cnfStyle w:val="001000000000" w:firstRow="0" w:lastRow="0" w:firstColumn="1" w:lastColumn="0" w:oddVBand="0" w:evenVBand="0" w:oddHBand="0" w:evenHBand="0" w:firstRowFirstColumn="0" w:firstRowLastColumn="0" w:lastRowFirstColumn="0" w:lastRowLastColumn="0"/>
            <w:tcW w:w="534" w:type="dxa"/>
            <w:vMerge/>
          </w:tcPr>
          <w:p w14:paraId="314751A1"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18136DEC"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963" w:type="dxa"/>
            <w:gridSpan w:val="2"/>
          </w:tcPr>
          <w:p w14:paraId="3C6CC7C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99</w:t>
            </w:r>
          </w:p>
        </w:tc>
        <w:tc>
          <w:tcPr>
            <w:tcW w:w="5812" w:type="dxa"/>
          </w:tcPr>
          <w:p w14:paraId="343A183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Andere (im Bemerkungsfeld REMARKS auszuführen)</w:t>
            </w:r>
          </w:p>
        </w:tc>
      </w:tr>
      <w:tr w:rsidR="00EF5375" w:rsidRPr="00EF5375" w14:paraId="59734D89" w14:textId="77777777" w:rsidTr="00EF5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52887EBF" w14:textId="77777777" w:rsidR="00461EA7" w:rsidRDefault="00EF5375" w:rsidP="0035060D">
            <w:pPr>
              <w:spacing w:after="0" w:line="240" w:lineRule="auto"/>
              <w:jc w:val="both"/>
              <w:rPr>
                <w:rFonts w:ascii="Calibri" w:eastAsia="Calibri" w:hAnsi="Calibri"/>
                <w:b w:val="0"/>
                <w:bCs w:val="0"/>
                <w:lang w:val="de-DE" w:bidi="ar-SA"/>
              </w:rPr>
            </w:pPr>
            <w:r w:rsidRPr="008B4C4A">
              <w:rPr>
                <w:lang w:val="de-DE"/>
              </w:rPr>
              <w:t>Deskriptoren zur Beschreibung des Populationsstandortes</w:t>
            </w:r>
          </w:p>
        </w:tc>
      </w:tr>
      <w:tr w:rsidR="00EF5375" w:rsidRPr="00EF5375" w14:paraId="6C1BF286"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37726D0B" w14:textId="77777777" w:rsidR="00461EA7" w:rsidRDefault="00EF5375" w:rsidP="0035060D">
            <w:pPr>
              <w:spacing w:after="0" w:line="240" w:lineRule="auto"/>
              <w:jc w:val="both"/>
              <w:rPr>
                <w:rFonts w:ascii="Calibri" w:eastAsia="Calibri" w:hAnsi="Calibri"/>
                <w:b w:val="0"/>
                <w:bCs w:val="0"/>
                <w:lang w:val="de-DE" w:bidi="ar-SA"/>
              </w:rPr>
            </w:pPr>
            <w:r w:rsidRPr="00EF5375">
              <w:t>19</w:t>
            </w:r>
          </w:p>
        </w:tc>
        <w:tc>
          <w:tcPr>
            <w:tcW w:w="2155" w:type="dxa"/>
          </w:tcPr>
          <w:p w14:paraId="3BCE048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ADM1</w:t>
            </w:r>
          </w:p>
        </w:tc>
        <w:tc>
          <w:tcPr>
            <w:tcW w:w="6775" w:type="dxa"/>
            <w:gridSpan w:val="3"/>
          </w:tcPr>
          <w:p w14:paraId="69909E7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Pr>
                <w:b/>
              </w:rPr>
              <w:t>Bundesland</w:t>
            </w:r>
          </w:p>
        </w:tc>
      </w:tr>
      <w:tr w:rsidR="00EF5375" w:rsidRPr="00EF5375" w14:paraId="1A368301"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73400D5" w14:textId="77777777" w:rsidR="00461EA7" w:rsidRDefault="00EF5375" w:rsidP="0035060D">
            <w:pPr>
              <w:spacing w:after="0" w:line="240" w:lineRule="auto"/>
              <w:jc w:val="both"/>
              <w:rPr>
                <w:rFonts w:ascii="Calibri" w:eastAsia="Calibri" w:hAnsi="Calibri"/>
                <w:b w:val="0"/>
                <w:bCs w:val="0"/>
                <w:lang w:val="de-DE" w:bidi="ar-SA"/>
              </w:rPr>
            </w:pPr>
            <w:r w:rsidRPr="00EF5375">
              <w:t>20</w:t>
            </w:r>
          </w:p>
        </w:tc>
        <w:tc>
          <w:tcPr>
            <w:tcW w:w="2155" w:type="dxa"/>
          </w:tcPr>
          <w:p w14:paraId="7110B27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ADM2</w:t>
            </w:r>
          </w:p>
        </w:tc>
        <w:tc>
          <w:tcPr>
            <w:tcW w:w="6775" w:type="dxa"/>
            <w:gridSpan w:val="3"/>
          </w:tcPr>
          <w:p w14:paraId="289C275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Regierungsbezirk</w:t>
            </w:r>
          </w:p>
          <w:p w14:paraId="099E552E" w14:textId="0F593158" w:rsidR="00C1787E" w:rsidRPr="00F717BC" w:rsidRDefault="00EF5375" w:rsidP="00E207C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Die genaue Bezeichnung kann unter </w:t>
            </w:r>
            <w:r w:rsidR="00E207CF" w:rsidRPr="00BA5516">
              <w:rPr>
                <w:rFonts w:ascii="Calibri" w:eastAsia="Calibri" w:hAnsi="Calibri"/>
                <w:lang w:val="de-DE" w:bidi="ar-SA"/>
              </w:rPr>
              <w:t>https://www-genesis.destatis.de/genesis//online?operation=variable&amp;code=REGBEZ</w:t>
            </w:r>
            <w:r w:rsidR="00E207CF" w:rsidRPr="008B4C4A">
              <w:rPr>
                <w:lang w:val="de-DE"/>
              </w:rPr>
              <w:t xml:space="preserve"> </w:t>
            </w:r>
            <w:r w:rsidRPr="008B4C4A">
              <w:rPr>
                <w:lang w:val="de-DE"/>
              </w:rPr>
              <w:t xml:space="preserve">gefunden werden, letzter Zugriff: </w:t>
            </w:r>
            <w:r w:rsidR="00E207CF">
              <w:rPr>
                <w:lang w:val="de-DE"/>
              </w:rPr>
              <w:t>16</w:t>
            </w:r>
            <w:r w:rsidR="00E207CF" w:rsidRPr="008B4C4A">
              <w:rPr>
                <w:lang w:val="de-DE"/>
              </w:rPr>
              <w:t>.</w:t>
            </w:r>
            <w:r w:rsidR="00E207CF">
              <w:rPr>
                <w:lang w:val="de-DE"/>
              </w:rPr>
              <w:t>12</w:t>
            </w:r>
            <w:r w:rsidR="00E207CF" w:rsidRPr="008B4C4A">
              <w:rPr>
                <w:lang w:val="de-DE"/>
              </w:rPr>
              <w:t>.20</w:t>
            </w:r>
            <w:r w:rsidR="00E207CF">
              <w:rPr>
                <w:lang w:val="de-DE"/>
              </w:rPr>
              <w:t>2</w:t>
            </w:r>
            <w:r w:rsidR="00E207CF" w:rsidRPr="008B4C4A">
              <w:rPr>
                <w:lang w:val="de-DE"/>
              </w:rPr>
              <w:t>1</w:t>
            </w:r>
            <w:r w:rsidRPr="008B4C4A">
              <w:rPr>
                <w:lang w:val="de-DE"/>
              </w:rPr>
              <w:t>.</w:t>
            </w:r>
          </w:p>
        </w:tc>
      </w:tr>
      <w:tr w:rsidR="00EF5375" w:rsidRPr="00EF5375" w14:paraId="3DC0830F"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384C872B" w14:textId="77777777" w:rsidR="00461EA7" w:rsidRDefault="00EF5375" w:rsidP="0035060D">
            <w:pPr>
              <w:spacing w:after="0" w:line="240" w:lineRule="auto"/>
              <w:jc w:val="both"/>
              <w:rPr>
                <w:rFonts w:ascii="Calibri" w:eastAsia="Calibri" w:hAnsi="Calibri"/>
                <w:b w:val="0"/>
                <w:bCs w:val="0"/>
                <w:lang w:val="de-DE" w:bidi="ar-SA"/>
              </w:rPr>
            </w:pPr>
            <w:r w:rsidRPr="00EF5375">
              <w:t>21</w:t>
            </w:r>
          </w:p>
        </w:tc>
        <w:tc>
          <w:tcPr>
            <w:tcW w:w="2155" w:type="dxa"/>
          </w:tcPr>
          <w:p w14:paraId="6AEA533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ADM3</w:t>
            </w:r>
          </w:p>
        </w:tc>
        <w:tc>
          <w:tcPr>
            <w:tcW w:w="6775" w:type="dxa"/>
            <w:gridSpan w:val="3"/>
          </w:tcPr>
          <w:p w14:paraId="3A88241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Kreisebene</w:t>
            </w:r>
          </w:p>
          <w:p w14:paraId="13DDC44D" w14:textId="6BC6AD25" w:rsidR="00C1787E" w:rsidRPr="00F717BC" w:rsidRDefault="00EF5375" w:rsidP="00E207CF">
            <w:pPr>
              <w:spacing w:after="0" w:line="240" w:lineRule="auto"/>
              <w:jc w:val="both"/>
              <w:cnfStyle w:val="000000000000" w:firstRow="0" w:lastRow="0" w:firstColumn="0" w:lastColumn="0" w:oddVBand="0" w:evenVBand="0" w:oddHBand="0" w:evenHBand="0" w:firstRowFirstColumn="0" w:firstRowLastColumn="0" w:lastRowFirstColumn="0" w:lastRowLastColumn="0"/>
              <w:rPr>
                <w:lang w:val="de-DE"/>
              </w:rPr>
            </w:pPr>
            <w:r w:rsidRPr="008B4C4A">
              <w:rPr>
                <w:lang w:val="de-DE"/>
              </w:rPr>
              <w:t xml:space="preserve">Die genaue Bezeichnung kann unter </w:t>
            </w:r>
            <w:r w:rsidR="00E207CF" w:rsidRPr="0055560A">
              <w:rPr>
                <w:rFonts w:ascii="Calibri" w:eastAsia="Calibri" w:hAnsi="Calibri"/>
                <w:lang w:val="de-DE" w:bidi="ar-SA"/>
              </w:rPr>
              <w:t>https://www-genesis.destatis.de/genesis//online?operation=variable&amp;code=KREISE</w:t>
            </w:r>
            <w:r w:rsidR="00E207CF" w:rsidRPr="008B4C4A">
              <w:rPr>
                <w:lang w:val="de-DE"/>
              </w:rPr>
              <w:t xml:space="preserve"> </w:t>
            </w:r>
            <w:r w:rsidRPr="008B4C4A">
              <w:rPr>
                <w:lang w:val="de-DE"/>
              </w:rPr>
              <w:t xml:space="preserve">gefunden werden, letzter Zugriff: </w:t>
            </w:r>
            <w:r w:rsidR="00E207CF">
              <w:rPr>
                <w:lang w:val="de-DE"/>
              </w:rPr>
              <w:t>16</w:t>
            </w:r>
            <w:r w:rsidR="00E207CF" w:rsidRPr="008B4C4A">
              <w:rPr>
                <w:lang w:val="de-DE"/>
              </w:rPr>
              <w:t>.</w:t>
            </w:r>
            <w:r w:rsidR="00E207CF">
              <w:rPr>
                <w:lang w:val="de-DE"/>
              </w:rPr>
              <w:t>12</w:t>
            </w:r>
            <w:r w:rsidR="00E207CF" w:rsidRPr="008B4C4A">
              <w:rPr>
                <w:lang w:val="de-DE"/>
              </w:rPr>
              <w:t>.20</w:t>
            </w:r>
            <w:r w:rsidR="00E207CF">
              <w:rPr>
                <w:lang w:val="de-DE"/>
              </w:rPr>
              <w:t>2</w:t>
            </w:r>
            <w:r w:rsidR="00E207CF" w:rsidRPr="008B4C4A">
              <w:rPr>
                <w:lang w:val="de-DE"/>
              </w:rPr>
              <w:t>1</w:t>
            </w:r>
            <w:r w:rsidRPr="008B4C4A">
              <w:rPr>
                <w:lang w:val="de-DE"/>
              </w:rPr>
              <w:t>.</w:t>
            </w:r>
          </w:p>
        </w:tc>
      </w:tr>
      <w:tr w:rsidR="00EF5375" w:rsidRPr="00EF5375" w14:paraId="20DEDB7C"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709C0F" w14:textId="77777777" w:rsidR="00461EA7" w:rsidRDefault="00EF5375" w:rsidP="0035060D">
            <w:pPr>
              <w:spacing w:after="0" w:line="240" w:lineRule="auto"/>
              <w:jc w:val="both"/>
              <w:rPr>
                <w:rFonts w:ascii="Calibri" w:eastAsia="Calibri" w:hAnsi="Calibri"/>
                <w:b w:val="0"/>
                <w:bCs w:val="0"/>
                <w:lang w:val="de-DE" w:bidi="ar-SA"/>
              </w:rPr>
            </w:pPr>
            <w:r w:rsidRPr="00EF5375">
              <w:t>22</w:t>
            </w:r>
          </w:p>
        </w:tc>
        <w:tc>
          <w:tcPr>
            <w:tcW w:w="2155" w:type="dxa"/>
          </w:tcPr>
          <w:p w14:paraId="041FBB7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POPSITE</w:t>
            </w:r>
          </w:p>
        </w:tc>
        <w:tc>
          <w:tcPr>
            <w:tcW w:w="6775" w:type="dxa"/>
            <w:gridSpan w:val="3"/>
          </w:tcPr>
          <w:p w14:paraId="5067EA7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b/>
                <w:lang w:val="de-DE"/>
              </w:rPr>
              <w:t>Angaben zum Populationsstandort</w:t>
            </w:r>
          </w:p>
          <w:p w14:paraId="3D9BE64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Geographische Zusatzangaben unterhalb des Länderlevels, welche den Populationsstandort näher beschreiben, wie z. B. Richtung und Entfernung von einer Stadt / Referenzpunkt. </w:t>
            </w:r>
            <w:r w:rsidRPr="00EF5375">
              <w:t>(Entspricht dem MCPD Deskriptor COLLSITE).</w:t>
            </w:r>
          </w:p>
        </w:tc>
      </w:tr>
      <w:tr w:rsidR="00EF5375" w:rsidRPr="00EF5375" w14:paraId="37CE877E"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2096F0C7" w14:textId="77777777" w:rsidR="00461EA7" w:rsidRDefault="00EF5375" w:rsidP="0035060D">
            <w:pPr>
              <w:spacing w:after="0" w:line="240" w:lineRule="auto"/>
              <w:jc w:val="both"/>
              <w:rPr>
                <w:rFonts w:ascii="Calibri" w:eastAsia="Calibri" w:hAnsi="Calibri"/>
                <w:b w:val="0"/>
                <w:bCs w:val="0"/>
                <w:lang w:val="de-DE" w:bidi="ar-SA"/>
              </w:rPr>
            </w:pPr>
            <w:r w:rsidRPr="00EF5375">
              <w:t>23</w:t>
            </w:r>
          </w:p>
        </w:tc>
        <w:tc>
          <w:tcPr>
            <w:tcW w:w="2155" w:type="dxa"/>
          </w:tcPr>
          <w:p w14:paraId="599FB5C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POPSRC</w:t>
            </w:r>
          </w:p>
        </w:tc>
        <w:tc>
          <w:tcPr>
            <w:tcW w:w="6775" w:type="dxa"/>
            <w:gridSpan w:val="3"/>
          </w:tcPr>
          <w:p w14:paraId="5F0D183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 xml:space="preserve">Status des Populationsstandortes </w:t>
            </w:r>
          </w:p>
          <w:p w14:paraId="1467B58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Kodierter Status des Populationsstandortes. Es können entweder die Codes für die allgemeineren Angaben (</w:t>
            </w:r>
            <w:r w:rsidRPr="008B4C4A">
              <w:rPr>
                <w:b/>
                <w:lang w:val="de-DE"/>
              </w:rPr>
              <w:t>fettgedruckt</w:t>
            </w:r>
            <w:r w:rsidRPr="008B4C4A">
              <w:rPr>
                <w:lang w:val="de-DE"/>
              </w:rPr>
              <w:t>) oder die spezielleren Angaben geliefert werden. (Entspricht dem MCPD Deskriptor COLLSRC).</w:t>
            </w:r>
          </w:p>
          <w:p w14:paraId="69ACB07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10 – Wildökosystem</w:t>
            </w:r>
          </w:p>
          <w:p w14:paraId="20F9F78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11) Wald/Waldgebiet</w:t>
            </w:r>
          </w:p>
          <w:p w14:paraId="3099E86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12) Savanne</w:t>
            </w:r>
          </w:p>
          <w:p w14:paraId="1B74D87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13) Graslandschaft</w:t>
            </w:r>
          </w:p>
          <w:p w14:paraId="6CA1E190"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14) Wüste oder Tundra</w:t>
            </w:r>
          </w:p>
          <w:p w14:paraId="19574D5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15) Aquatischer Lebensraum</w:t>
            </w:r>
          </w:p>
          <w:p w14:paraId="453E0DF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20 – bewirtschaftetes Ökosystem</w:t>
            </w:r>
          </w:p>
          <w:p w14:paraId="78A9B78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21) Feld</w:t>
            </w:r>
          </w:p>
          <w:p w14:paraId="21F1D1B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22) Garten</w:t>
            </w:r>
          </w:p>
          <w:p w14:paraId="55072B1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23) Hinterhof, Küchen- oder Hausgarten (Städtisch oder ländlich)</w:t>
            </w:r>
          </w:p>
          <w:p w14:paraId="0F0C70B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24) Brachland</w:t>
            </w:r>
          </w:p>
          <w:p w14:paraId="6B4BE24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lastRenderedPageBreak/>
              <w:t xml:space="preserve">   25) Weideland</w:t>
            </w:r>
          </w:p>
          <w:p w14:paraId="5934D5E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26) Bauernhof</w:t>
            </w:r>
          </w:p>
          <w:p w14:paraId="5AFEA83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27) Dreschboden</w:t>
            </w:r>
          </w:p>
          <w:p w14:paraId="7687AFF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28) Park</w:t>
            </w:r>
          </w:p>
          <w:p w14:paraId="4E75EE0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color w:val="BFBFBF"/>
                <w:lang w:val="de-DE" w:bidi="ar-SA"/>
              </w:rPr>
            </w:pPr>
            <w:r w:rsidRPr="008B4C4A">
              <w:rPr>
                <w:b/>
                <w:color w:val="BFBFBF"/>
                <w:lang w:val="de-DE"/>
              </w:rPr>
              <w:t>30 – Markt/Laden</w:t>
            </w:r>
          </w:p>
          <w:p w14:paraId="1D3A041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color w:val="BFBFBF"/>
                <w:lang w:val="de-DE" w:bidi="ar-SA"/>
              </w:rPr>
            </w:pPr>
            <w:r w:rsidRPr="008B4C4A">
              <w:rPr>
                <w:b/>
                <w:color w:val="BFBFBF"/>
                <w:lang w:val="de-DE"/>
              </w:rPr>
              <w:t>40 – Forschungsinstitut / Genbank</w:t>
            </w:r>
          </w:p>
          <w:p w14:paraId="55BB0BD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color w:val="BFBFBF"/>
                <w:lang w:val="de-DE"/>
              </w:rPr>
              <w:t>50 – Saatguthandel</w:t>
            </w:r>
          </w:p>
          <w:p w14:paraId="03C2272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60 – Ruderal-/Segetalstandorte</w:t>
            </w:r>
          </w:p>
          <w:p w14:paraId="4A63BF4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61) Straßenrand</w:t>
            </w:r>
          </w:p>
          <w:p w14:paraId="6FAEF48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62) Feldrand</w:t>
            </w:r>
          </w:p>
          <w:p w14:paraId="25E75C5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99 –Andere (im Bemerkungsfeld REMARKS auszuführen)</w:t>
            </w:r>
          </w:p>
        </w:tc>
      </w:tr>
      <w:tr w:rsidR="00EF5375" w:rsidRPr="00EF5375" w14:paraId="05FAB791"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930B95B" w14:textId="77777777" w:rsidR="00461EA7" w:rsidRDefault="00EF5375" w:rsidP="0035060D">
            <w:pPr>
              <w:spacing w:after="0" w:line="240" w:lineRule="auto"/>
              <w:jc w:val="both"/>
              <w:rPr>
                <w:rFonts w:ascii="Calibri" w:eastAsia="Calibri" w:hAnsi="Calibri"/>
                <w:b w:val="0"/>
                <w:bCs w:val="0"/>
                <w:lang w:val="de-DE" w:bidi="ar-SA"/>
              </w:rPr>
            </w:pPr>
            <w:r w:rsidRPr="00EF5375">
              <w:lastRenderedPageBreak/>
              <w:t>24</w:t>
            </w:r>
          </w:p>
        </w:tc>
        <w:tc>
          <w:tcPr>
            <w:tcW w:w="2155" w:type="dxa"/>
          </w:tcPr>
          <w:p w14:paraId="2D437D9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NATURRAUM</w:t>
            </w:r>
          </w:p>
        </w:tc>
        <w:tc>
          <w:tcPr>
            <w:tcW w:w="6775" w:type="dxa"/>
            <w:gridSpan w:val="3"/>
          </w:tcPr>
          <w:p w14:paraId="1136308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Angabe des Naturraums</w:t>
            </w:r>
          </w:p>
          <w:p w14:paraId="66EF50C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Die deutschen Naturräume nach Schmidthüsen. Quelle: MEYNEN, E. &amp; J. SCHMITHÜSEN (1953-1962): Handbuch der naturräumlichen Gliederung Deutschlands. – Selbstverlag der Bundesanstalt für Landeskunde, Remagen, 1339 S.</w:t>
            </w:r>
          </w:p>
        </w:tc>
      </w:tr>
      <w:tr w:rsidR="00EF5375" w:rsidRPr="00EF5375" w14:paraId="670B4ED7"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7E60DDE9" w14:textId="77777777" w:rsidR="00461EA7" w:rsidRDefault="00EF5375" w:rsidP="0035060D">
            <w:pPr>
              <w:spacing w:after="0" w:line="240" w:lineRule="auto"/>
              <w:jc w:val="both"/>
              <w:rPr>
                <w:rFonts w:ascii="Calibri" w:eastAsia="Calibri" w:hAnsi="Calibri"/>
                <w:b w:val="0"/>
                <w:bCs w:val="0"/>
                <w:lang w:val="de-DE" w:bidi="ar-SA"/>
              </w:rPr>
            </w:pPr>
            <w:r w:rsidRPr="00EF5375">
              <w:t>25</w:t>
            </w:r>
          </w:p>
        </w:tc>
        <w:tc>
          <w:tcPr>
            <w:tcW w:w="2155" w:type="dxa"/>
          </w:tcPr>
          <w:p w14:paraId="652E223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LANDUSE</w:t>
            </w:r>
          </w:p>
        </w:tc>
        <w:tc>
          <w:tcPr>
            <w:tcW w:w="6775" w:type="dxa"/>
            <w:gridSpan w:val="3"/>
          </w:tcPr>
          <w:p w14:paraId="35E45BE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Informationen über die Verwendung des Landes</w:t>
            </w:r>
          </w:p>
          <w:p w14:paraId="14A642F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Mehrfachnennungen sind mit Semikolon (ohne Leerstelle danach!) zu trennen (übernommen von FAO 2006). </w:t>
            </w:r>
          </w:p>
          <w:p w14:paraId="49632730"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10 – Erntende Landwirtschaft (Ackerbau)</w:t>
            </w:r>
          </w:p>
          <w:p w14:paraId="7BE33E2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11)   Jährlicher Ackerbau</w:t>
            </w:r>
          </w:p>
          <w:p w14:paraId="57D3E5E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12)   Beständiger Ackerbau</w:t>
            </w:r>
          </w:p>
          <w:p w14:paraId="7727043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13)   Baum und Strauch Ackerbau</w:t>
            </w:r>
          </w:p>
          <w:p w14:paraId="2ED9882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20 – Ackerbau und Viehzucht</w:t>
            </w:r>
          </w:p>
          <w:p w14:paraId="6A48EF7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21)   Agroforstwirtschaft</w:t>
            </w:r>
          </w:p>
          <w:p w14:paraId="0B16D9D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22)   Weide- und Ackerbau</w:t>
            </w:r>
          </w:p>
          <w:p w14:paraId="06B0808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30 – Tierzucht</w:t>
            </w:r>
          </w:p>
          <w:p w14:paraId="3C405A7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31)   Extensive Beweidung</w:t>
            </w:r>
          </w:p>
          <w:p w14:paraId="0BDB7EB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32)   Intensive Beweidung</w:t>
            </w:r>
          </w:p>
          <w:p w14:paraId="7E9A0DF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40 – Forstwirtschaft</w:t>
            </w:r>
          </w:p>
          <w:p w14:paraId="7717DAB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41)   Natürliche Forst- und Waldwirtschaft</w:t>
            </w:r>
          </w:p>
          <w:p w14:paraId="692E415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42)   Plantagenwirtschaft</w:t>
            </w:r>
          </w:p>
          <w:p w14:paraId="2E8CD27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50 – Naturschutz</w:t>
            </w:r>
          </w:p>
          <w:p w14:paraId="6B72D36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51)   Natur- und Wilderhaltung (d. h. Reservate, Parks, Wildtier management)</w:t>
            </w:r>
          </w:p>
          <w:p w14:paraId="2F241A4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     52)   Abbaukontrolle</w:t>
            </w:r>
          </w:p>
          <w:p w14:paraId="1710571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lang w:val="de-DE" w:bidi="ar-SA"/>
              </w:rPr>
            </w:pPr>
            <w:r w:rsidRPr="008B4C4A">
              <w:rPr>
                <w:b/>
                <w:bCs/>
                <w:lang w:val="de-DE"/>
              </w:rPr>
              <w:t xml:space="preserve">60) Siedlung, Industrie </w:t>
            </w:r>
          </w:p>
          <w:p w14:paraId="68E972D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61) Wohngebiet</w:t>
            </w:r>
          </w:p>
          <w:p w14:paraId="5EE723A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62) Industriegebiet</w:t>
            </w:r>
          </w:p>
          <w:p w14:paraId="64509CE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63) Transport</w:t>
            </w:r>
          </w:p>
          <w:p w14:paraId="03A144A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64) Erholungsgebiet</w:t>
            </w:r>
          </w:p>
          <w:p w14:paraId="5CD4A87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65) Bergbau, </w:t>
            </w:r>
            <w:r w:rsidRPr="008B4C4A">
              <w:rPr>
                <w:rFonts w:ascii="Times New Roman" w:hAnsi="Times New Roman"/>
                <w:sz w:val="24"/>
                <w:szCs w:val="24"/>
                <w:lang w:val="de-DE" w:eastAsia="de-DE"/>
              </w:rPr>
              <w:t>Grabungen</w:t>
            </w:r>
          </w:p>
          <w:p w14:paraId="654FD49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Cs/>
                <w:lang w:val="de-DE" w:bidi="ar-SA"/>
              </w:rPr>
            </w:pPr>
            <w:r w:rsidRPr="008B4C4A">
              <w:rPr>
                <w:bCs/>
                <w:lang w:val="de-DE"/>
              </w:rPr>
              <w:t xml:space="preserve">   66) Mülldeponie</w:t>
            </w:r>
          </w:p>
          <w:p w14:paraId="429B8C4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bCs/>
                <w:lang w:val="de-DE" w:bidi="ar-SA"/>
              </w:rPr>
            </w:pPr>
            <w:r w:rsidRPr="008B4C4A">
              <w:rPr>
                <w:b/>
                <w:bCs/>
                <w:lang w:val="de-DE"/>
              </w:rPr>
              <w:t xml:space="preserve">70) Ungenutzt </w:t>
            </w:r>
          </w:p>
          <w:p w14:paraId="64608CE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bCs/>
                <w:lang w:val="de-DE"/>
              </w:rPr>
              <w:t xml:space="preserve">99) </w:t>
            </w:r>
            <w:r w:rsidRPr="008B4C4A">
              <w:rPr>
                <w:lang w:val="de-DE"/>
              </w:rPr>
              <w:t>Andere (im Bemerkungsfeld REMARKS auszuführen)</w:t>
            </w:r>
          </w:p>
        </w:tc>
      </w:tr>
      <w:tr w:rsidR="00EF5375" w:rsidRPr="00EF5375" w14:paraId="3418E396"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37DC79C7" w14:textId="77777777" w:rsidR="00461EA7" w:rsidRDefault="00EF5375" w:rsidP="0035060D">
            <w:pPr>
              <w:spacing w:after="0" w:line="240" w:lineRule="auto"/>
              <w:jc w:val="both"/>
              <w:rPr>
                <w:rFonts w:ascii="Calibri" w:eastAsia="Calibri" w:hAnsi="Calibri"/>
                <w:b w:val="0"/>
                <w:bCs w:val="0"/>
                <w:lang w:val="de-DE" w:bidi="ar-SA"/>
              </w:rPr>
            </w:pPr>
            <w:r w:rsidRPr="00EF5375">
              <w:t>26</w:t>
            </w:r>
          </w:p>
        </w:tc>
        <w:tc>
          <w:tcPr>
            <w:tcW w:w="2155" w:type="dxa"/>
            <w:vMerge w:val="restart"/>
          </w:tcPr>
          <w:p w14:paraId="2038A1C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OWNER</w:t>
            </w:r>
          </w:p>
        </w:tc>
        <w:tc>
          <w:tcPr>
            <w:tcW w:w="6775" w:type="dxa"/>
            <w:gridSpan w:val="3"/>
          </w:tcPr>
          <w:p w14:paraId="37A445D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Art des Eigentums</w:t>
            </w:r>
          </w:p>
        </w:tc>
      </w:tr>
      <w:tr w:rsidR="00EF5375" w:rsidRPr="00EF5375" w14:paraId="1EDBF7A8"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39DFC317"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584C1BC7"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7AD273A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1</w:t>
            </w:r>
          </w:p>
        </w:tc>
        <w:tc>
          <w:tcPr>
            <w:tcW w:w="5954" w:type="dxa"/>
            <w:gridSpan w:val="2"/>
          </w:tcPr>
          <w:p w14:paraId="76AB25F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Privat</w:t>
            </w:r>
          </w:p>
        </w:tc>
      </w:tr>
      <w:tr w:rsidR="00EF5375" w:rsidRPr="00EF5375" w14:paraId="060E755A" w14:textId="77777777" w:rsidTr="007A22A3">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77B89ECD"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00B11636"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24ADD34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2</w:t>
            </w:r>
          </w:p>
        </w:tc>
        <w:tc>
          <w:tcPr>
            <w:tcW w:w="5954" w:type="dxa"/>
            <w:gridSpan w:val="2"/>
          </w:tcPr>
          <w:p w14:paraId="3B8F5DC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Öffentlich</w:t>
            </w:r>
          </w:p>
        </w:tc>
      </w:tr>
      <w:tr w:rsidR="00EF5375" w:rsidRPr="00EF5375" w14:paraId="1C7BE5A2" w14:textId="77777777" w:rsidTr="007A22A3">
        <w:trPr>
          <w:trHeight w:val="216"/>
        </w:trPr>
        <w:tc>
          <w:tcPr>
            <w:cnfStyle w:val="001000000000" w:firstRow="0" w:lastRow="0" w:firstColumn="1" w:lastColumn="0" w:oddVBand="0" w:evenVBand="0" w:oddHBand="0" w:evenHBand="0" w:firstRowFirstColumn="0" w:firstRowLastColumn="0" w:lastRowFirstColumn="0" w:lastRowLastColumn="0"/>
            <w:tcW w:w="534" w:type="dxa"/>
            <w:vMerge/>
          </w:tcPr>
          <w:p w14:paraId="73B8C0D4"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11CA7BA1"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1FF597A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3</w:t>
            </w:r>
          </w:p>
        </w:tc>
        <w:tc>
          <w:tcPr>
            <w:tcW w:w="5954" w:type="dxa"/>
            <w:gridSpan w:val="2"/>
          </w:tcPr>
          <w:p w14:paraId="2BC76BB6"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Andere (im Bemerkungsfeld REMARKS auszuführen)</w:t>
            </w:r>
          </w:p>
        </w:tc>
      </w:tr>
      <w:tr w:rsidR="00EF5375" w:rsidRPr="00EF5375" w:rsidDel="00F30E57" w14:paraId="08F5B9DB" w14:textId="77777777" w:rsidTr="00EF5375">
        <w:tblPrEx>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000" w:firstRow="0"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464" w:type="dxa"/>
            <w:gridSpan w:val="5"/>
            <w:shd w:val="clear" w:color="auto" w:fill="C5E0B3"/>
          </w:tcPr>
          <w:p w14:paraId="58253A63" w14:textId="77777777" w:rsidR="00461EA7" w:rsidRDefault="00EF5375" w:rsidP="0035060D">
            <w:pPr>
              <w:spacing w:after="0" w:line="240" w:lineRule="auto"/>
              <w:jc w:val="both"/>
              <w:rPr>
                <w:rFonts w:ascii="Calibri" w:eastAsia="Calibri" w:hAnsi="Calibri"/>
                <w:b/>
                <w:snapToGrid w:val="0"/>
                <w:lang w:val="de-DE" w:bidi="ar-SA"/>
              </w:rPr>
            </w:pPr>
            <w:r w:rsidRPr="008B4C4A" w:rsidDel="00F30E57">
              <w:rPr>
                <w:b/>
                <w:snapToGrid w:val="0"/>
                <w:lang w:val="de-DE"/>
              </w:rPr>
              <w:t>Geographische Koordinaten</w:t>
            </w:r>
          </w:p>
          <w:p w14:paraId="273DCD32" w14:textId="77777777" w:rsidR="00461EA7" w:rsidRDefault="00EF5375" w:rsidP="0035060D">
            <w:pPr>
              <w:spacing w:after="120" w:line="240" w:lineRule="auto"/>
              <w:jc w:val="both"/>
              <w:rPr>
                <w:rFonts w:ascii="Calibri" w:eastAsia="Calibri" w:hAnsi="Calibri"/>
                <w:snapToGrid w:val="0"/>
                <w:lang w:val="de-DE" w:bidi="ar-SA"/>
              </w:rPr>
            </w:pPr>
            <w:r w:rsidRPr="008B4C4A" w:rsidDel="00F30E57">
              <w:rPr>
                <w:snapToGrid w:val="0"/>
                <w:lang w:val="de-DE"/>
              </w:rPr>
              <w:t xml:space="preserve">Breitengrad und Längengrad in Dezimal-Grad-Format mit einer Genauigkeit von vier </w:t>
            </w:r>
            <w:r w:rsidRPr="008B4C4A" w:rsidDel="00F30E57">
              <w:rPr>
                <w:snapToGrid w:val="0"/>
                <w:lang w:val="de-DE"/>
              </w:rPr>
              <w:lastRenderedPageBreak/>
              <w:t xml:space="preserve">Dezimalstellen entspricht ca. 10 m am Äquator und beschreibt die Punkt-Radius Darstellung der Lage, zusammen mit geodätischem Datum und Koordinaten Unsicherheit in Metern. </w:t>
            </w:r>
          </w:p>
        </w:tc>
      </w:tr>
      <w:tr w:rsidR="00EF5375" w:rsidRPr="00EF5375" w:rsidDel="00F30E57" w14:paraId="1AAA6CD8"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55E7ACFF" w14:textId="77777777" w:rsidR="00461EA7" w:rsidRDefault="00EF5375" w:rsidP="0035060D">
            <w:pPr>
              <w:spacing w:after="0" w:line="240" w:lineRule="auto"/>
              <w:jc w:val="both"/>
              <w:rPr>
                <w:rFonts w:ascii="Calibri" w:eastAsia="Calibri" w:hAnsi="Calibri"/>
                <w:b w:val="0"/>
                <w:bCs w:val="0"/>
                <w:lang w:val="de-DE" w:bidi="ar-SA"/>
              </w:rPr>
            </w:pPr>
            <w:r w:rsidRPr="00EF5375" w:rsidDel="00F30E57">
              <w:lastRenderedPageBreak/>
              <w:t>2</w:t>
            </w:r>
            <w:r w:rsidRPr="00EF5375">
              <w:t>7</w:t>
            </w:r>
          </w:p>
        </w:tc>
        <w:tc>
          <w:tcPr>
            <w:tcW w:w="2155" w:type="dxa"/>
          </w:tcPr>
          <w:p w14:paraId="33E4937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sidDel="00F30E57">
              <w:rPr>
                <w:b/>
              </w:rPr>
              <w:t>DECLATITUDE</w:t>
            </w:r>
          </w:p>
        </w:tc>
        <w:tc>
          <w:tcPr>
            <w:tcW w:w="6775" w:type="dxa"/>
            <w:gridSpan w:val="3"/>
          </w:tcPr>
          <w:p w14:paraId="62F949F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sidDel="00F30E57">
              <w:rPr>
                <w:b/>
                <w:lang w:val="de-DE"/>
              </w:rPr>
              <w:t xml:space="preserve">Geographische Breite des </w:t>
            </w:r>
            <w:r w:rsidRPr="008B4C4A">
              <w:rPr>
                <w:b/>
                <w:lang w:val="de-DE"/>
              </w:rPr>
              <w:t>Stand</w:t>
            </w:r>
            <w:r w:rsidRPr="008B4C4A" w:rsidDel="00F30E57">
              <w:rPr>
                <w:b/>
                <w:lang w:val="de-DE"/>
              </w:rPr>
              <w:t>ortes (Dezimal-Grad-Format)</w:t>
            </w:r>
          </w:p>
          <w:p w14:paraId="1097627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sidDel="00F30E57">
              <w:rPr>
                <w:lang w:val="de-DE"/>
              </w:rPr>
              <w:t xml:space="preserve">Geographische Breite angegeben im Dezimal-Grad-Format. Werte nördlich des Äquators sind als positive Zahlen darzustellen, Werte südlich des Äquators als negative. </w:t>
            </w:r>
            <w:r w:rsidRPr="00EF5375" w:rsidDel="00F30E57">
              <w:t>Beispiel: -44.6975</w:t>
            </w:r>
          </w:p>
        </w:tc>
      </w:tr>
      <w:tr w:rsidR="00EF5375" w:rsidRPr="00EF5375" w:rsidDel="00F30E57" w14:paraId="5D7793D0"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71E519E" w14:textId="77777777" w:rsidR="00461EA7" w:rsidRDefault="00EF5375" w:rsidP="0035060D">
            <w:pPr>
              <w:spacing w:after="0" w:line="240" w:lineRule="auto"/>
              <w:jc w:val="both"/>
              <w:rPr>
                <w:rFonts w:ascii="Calibri" w:eastAsia="Calibri" w:hAnsi="Calibri"/>
                <w:b w:val="0"/>
                <w:bCs w:val="0"/>
                <w:lang w:val="de-DE" w:bidi="ar-SA"/>
              </w:rPr>
            </w:pPr>
            <w:r w:rsidRPr="00EF5375">
              <w:t>28</w:t>
            </w:r>
          </w:p>
        </w:tc>
        <w:tc>
          <w:tcPr>
            <w:tcW w:w="2155" w:type="dxa"/>
          </w:tcPr>
          <w:p w14:paraId="012DE84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sidDel="00F30E57">
              <w:rPr>
                <w:b/>
              </w:rPr>
              <w:t>DECLONGITUDE</w:t>
            </w:r>
          </w:p>
        </w:tc>
        <w:tc>
          <w:tcPr>
            <w:tcW w:w="6775" w:type="dxa"/>
            <w:gridSpan w:val="3"/>
          </w:tcPr>
          <w:p w14:paraId="5933AE8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sidDel="00F30E57">
              <w:rPr>
                <w:b/>
                <w:lang w:val="de-DE"/>
              </w:rPr>
              <w:t xml:space="preserve">Geographische Länge des </w:t>
            </w:r>
            <w:r w:rsidRPr="008B4C4A">
              <w:rPr>
                <w:b/>
                <w:lang w:val="de-DE"/>
              </w:rPr>
              <w:t>Stand</w:t>
            </w:r>
            <w:r w:rsidRPr="008B4C4A" w:rsidDel="00F30E57">
              <w:rPr>
                <w:b/>
                <w:lang w:val="de-DE"/>
              </w:rPr>
              <w:t>ortes (Dezimal-Grad-Format)</w:t>
            </w:r>
          </w:p>
          <w:p w14:paraId="2EBB2B4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sidDel="00F30E57">
              <w:rPr>
                <w:lang w:val="de-DE"/>
              </w:rPr>
              <w:t xml:space="preserve">Geographische Länge angegeben im Dezimal-Grad-Format. Werte nördlich des Äquators sind als positive Zahlen darzustellen, Werte südlich des Äquators als negative. </w:t>
            </w:r>
            <w:r w:rsidRPr="00EF5375" w:rsidDel="00F30E57">
              <w:t>Beispiel: +120.9123</w:t>
            </w:r>
          </w:p>
        </w:tc>
      </w:tr>
      <w:tr w:rsidR="00EF5375" w:rsidRPr="00EF5375" w:rsidDel="00F30E57" w14:paraId="494833D2"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4F6E70AC" w14:textId="77777777" w:rsidR="00461EA7" w:rsidRDefault="00EF5375" w:rsidP="0035060D">
            <w:pPr>
              <w:spacing w:after="0" w:line="240" w:lineRule="auto"/>
              <w:jc w:val="both"/>
              <w:rPr>
                <w:rFonts w:ascii="Calibri" w:eastAsia="Calibri" w:hAnsi="Calibri"/>
                <w:b w:val="0"/>
                <w:bCs w:val="0"/>
                <w:lang w:val="de-DE" w:bidi="ar-SA"/>
              </w:rPr>
            </w:pPr>
            <w:r w:rsidRPr="00EF5375">
              <w:t>29</w:t>
            </w:r>
          </w:p>
        </w:tc>
        <w:tc>
          <w:tcPr>
            <w:tcW w:w="2155" w:type="dxa"/>
          </w:tcPr>
          <w:p w14:paraId="5AE555B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sidDel="00F30E57">
              <w:rPr>
                <w:b/>
              </w:rPr>
              <w:t>COORDUNCERT</w:t>
            </w:r>
          </w:p>
        </w:tc>
        <w:tc>
          <w:tcPr>
            <w:tcW w:w="6775" w:type="dxa"/>
            <w:gridSpan w:val="3"/>
          </w:tcPr>
          <w:p w14:paraId="2B16488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sidDel="00F30E57">
              <w:rPr>
                <w:b/>
                <w:lang w:val="de-DE"/>
              </w:rPr>
              <w:t>Koordinaten Messunschärfe [m]</w:t>
            </w:r>
          </w:p>
          <w:p w14:paraId="10E8AD2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sidDel="00F30E57">
              <w:rPr>
                <w:lang w:val="de-DE"/>
              </w:rPr>
              <w:t>Messunsicherheit in Metern bei der Aufnahme der Koordinaten. Feld offen lassen, wenn die Messunsicherheit unbekannt ist.</w:t>
            </w:r>
          </w:p>
        </w:tc>
      </w:tr>
      <w:tr w:rsidR="00EF5375" w:rsidRPr="00EF5375" w:rsidDel="00F30E57" w14:paraId="4493A5B8"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1F8DA06" w14:textId="77777777" w:rsidR="00461EA7" w:rsidRDefault="00EF5375" w:rsidP="0035060D">
            <w:pPr>
              <w:spacing w:after="0" w:line="240" w:lineRule="auto"/>
              <w:jc w:val="both"/>
              <w:rPr>
                <w:rFonts w:ascii="Calibri" w:eastAsia="Calibri" w:hAnsi="Calibri"/>
                <w:b w:val="0"/>
                <w:bCs w:val="0"/>
                <w:lang w:val="de-DE" w:bidi="ar-SA"/>
              </w:rPr>
            </w:pPr>
            <w:r w:rsidRPr="00EF5375" w:rsidDel="00F30E57">
              <w:t>3</w:t>
            </w:r>
            <w:r w:rsidRPr="00EF5375">
              <w:t>0</w:t>
            </w:r>
          </w:p>
        </w:tc>
        <w:tc>
          <w:tcPr>
            <w:tcW w:w="2155" w:type="dxa"/>
          </w:tcPr>
          <w:p w14:paraId="72D1171B"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sidDel="00F30E57">
              <w:rPr>
                <w:b/>
              </w:rPr>
              <w:t>COORDDATUM</w:t>
            </w:r>
          </w:p>
        </w:tc>
        <w:tc>
          <w:tcPr>
            <w:tcW w:w="6775" w:type="dxa"/>
            <w:gridSpan w:val="3"/>
          </w:tcPr>
          <w:p w14:paraId="5A705B9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sidDel="00F30E57">
              <w:rPr>
                <w:b/>
                <w:lang w:val="de-DE"/>
              </w:rPr>
              <w:t>Geodätisches Datum</w:t>
            </w:r>
          </w:p>
          <w:p w14:paraId="2377C37F" w14:textId="5A966038" w:rsidR="00461EA7" w:rsidRDefault="00EF5375" w:rsidP="001E6D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sidDel="00F30E57">
              <w:rPr>
                <w:lang w:val="de-DE"/>
              </w:rPr>
              <w:t xml:space="preserve">Das geodätische Datum oder das räumliche Referenzsystem auf dem die Koordinaten beruhen (z. B. WGS84, ETRS89, NAD83). </w:t>
            </w:r>
            <w:r w:rsidRPr="00892019" w:rsidDel="00F30E57">
              <w:rPr>
                <w:lang w:val="de-DE"/>
              </w:rPr>
              <w:t>Bei der Verwendung von GPS ist es WGS84.</w:t>
            </w:r>
          </w:p>
        </w:tc>
      </w:tr>
      <w:tr w:rsidR="00EF5375" w:rsidRPr="00EF5375" w:rsidDel="00F30E57" w14:paraId="5B3B8170"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6F4961BA" w14:textId="77777777" w:rsidR="00461EA7" w:rsidRDefault="00EF5375" w:rsidP="0035060D">
            <w:pPr>
              <w:spacing w:after="0" w:line="240" w:lineRule="auto"/>
              <w:jc w:val="both"/>
              <w:rPr>
                <w:rFonts w:ascii="Calibri" w:eastAsia="Calibri" w:hAnsi="Calibri"/>
                <w:b w:val="0"/>
                <w:bCs w:val="0"/>
                <w:lang w:val="de-DE" w:bidi="ar-SA"/>
              </w:rPr>
            </w:pPr>
            <w:r w:rsidRPr="00EF5375" w:rsidDel="00F30E57">
              <w:t>3</w:t>
            </w:r>
            <w:r w:rsidRPr="00EF5375">
              <w:t>1</w:t>
            </w:r>
          </w:p>
        </w:tc>
        <w:tc>
          <w:tcPr>
            <w:tcW w:w="2155" w:type="dxa"/>
          </w:tcPr>
          <w:p w14:paraId="6D370D4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sidDel="00F30E57">
              <w:rPr>
                <w:b/>
              </w:rPr>
              <w:t>GEOREFMETH</w:t>
            </w:r>
          </w:p>
        </w:tc>
        <w:tc>
          <w:tcPr>
            <w:tcW w:w="6775" w:type="dxa"/>
            <w:gridSpan w:val="3"/>
          </w:tcPr>
          <w:p w14:paraId="7404A45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sidDel="00F30E57">
              <w:rPr>
                <w:b/>
                <w:lang w:val="de-DE"/>
              </w:rPr>
              <w:t>Methode der Georeferenzierung</w:t>
            </w:r>
          </w:p>
          <w:p w14:paraId="7122B30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sidDel="00F30E57">
              <w:rPr>
                <w:lang w:val="de-DE"/>
              </w:rPr>
              <w:t xml:space="preserve">Genutzte Methode zur Georeferenzierung (GPS, ermittelt mit Karte, mit alphabetischem Ortsverzeichnis, oder mit Software geschätzt). </w:t>
            </w:r>
            <w:r w:rsidRPr="00EF5375" w:rsidDel="00F30E57">
              <w:t>Feld offen lassen, wenn die Methode unbekannt ist.</w:t>
            </w:r>
          </w:p>
        </w:tc>
      </w:tr>
      <w:tr w:rsidR="00EF5375" w:rsidRPr="00EF5375" w:rsidDel="00F30E57" w14:paraId="2FCEF73A"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4E19ACE" w14:textId="77777777" w:rsidR="00461EA7" w:rsidRDefault="00EF5375" w:rsidP="0035060D">
            <w:pPr>
              <w:spacing w:after="0" w:line="240" w:lineRule="auto"/>
              <w:jc w:val="both"/>
              <w:rPr>
                <w:rFonts w:ascii="Calibri" w:eastAsia="Calibri" w:hAnsi="Calibri"/>
                <w:b w:val="0"/>
                <w:bCs w:val="0"/>
                <w:lang w:val="de-DE" w:bidi="ar-SA"/>
              </w:rPr>
            </w:pPr>
            <w:r w:rsidRPr="00EF5375" w:rsidDel="00F30E57">
              <w:t>3</w:t>
            </w:r>
            <w:r w:rsidRPr="00EF5375">
              <w:t>2</w:t>
            </w:r>
          </w:p>
        </w:tc>
        <w:tc>
          <w:tcPr>
            <w:tcW w:w="2155" w:type="dxa"/>
          </w:tcPr>
          <w:p w14:paraId="2DFC80A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sidDel="00F30E57">
              <w:rPr>
                <w:b/>
              </w:rPr>
              <w:t>ELEVATION</w:t>
            </w:r>
          </w:p>
        </w:tc>
        <w:tc>
          <w:tcPr>
            <w:tcW w:w="6775" w:type="dxa"/>
            <w:gridSpan w:val="3"/>
          </w:tcPr>
          <w:p w14:paraId="4ADFE912"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sidDel="00F30E57">
              <w:rPr>
                <w:b/>
                <w:lang w:val="de-DE"/>
              </w:rPr>
              <w:t xml:space="preserve">Höhe des </w:t>
            </w:r>
            <w:r w:rsidRPr="008B4C4A">
              <w:rPr>
                <w:b/>
                <w:lang w:val="de-DE"/>
              </w:rPr>
              <w:t>Stand</w:t>
            </w:r>
            <w:r w:rsidRPr="008B4C4A" w:rsidDel="00F30E57">
              <w:rPr>
                <w:b/>
                <w:lang w:val="de-DE"/>
              </w:rPr>
              <w:t>ortes</w:t>
            </w:r>
          </w:p>
          <w:p w14:paraId="0AFD3B0C" w14:textId="336D5EC0" w:rsidR="00461EA7" w:rsidRDefault="00EF5375" w:rsidP="001E6D18">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sidDel="00F30E57">
              <w:rPr>
                <w:lang w:val="de-DE"/>
              </w:rPr>
              <w:t xml:space="preserve">Höhe des Fundortes über dem Meeresspiegel in Metern, negative Werte sind erlaubt. </w:t>
            </w:r>
            <w:r w:rsidRPr="00892019">
              <w:t>Beispiel: 743</w:t>
            </w:r>
          </w:p>
        </w:tc>
      </w:tr>
      <w:tr w:rsidR="00EF5375" w:rsidRPr="00EF5375" w14:paraId="441A64A7" w14:textId="77777777" w:rsidTr="00EF5375">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31EF4AEE" w14:textId="77777777" w:rsidR="00461EA7" w:rsidRDefault="00EF5375" w:rsidP="0035060D">
            <w:pPr>
              <w:spacing w:after="0" w:line="240" w:lineRule="auto"/>
              <w:jc w:val="both"/>
              <w:rPr>
                <w:rFonts w:ascii="Calibri" w:eastAsia="Calibri" w:hAnsi="Calibri"/>
                <w:b w:val="0"/>
                <w:bCs w:val="0"/>
                <w:lang w:val="de-DE" w:bidi="ar-SA"/>
              </w:rPr>
            </w:pPr>
            <w:r w:rsidRPr="008B4C4A">
              <w:rPr>
                <w:lang w:val="de-DE"/>
              </w:rPr>
              <w:t>Deskriptoren zur Lage und Schutzstatus des Genetischen Erhaltungsgebietes</w:t>
            </w:r>
          </w:p>
        </w:tc>
      </w:tr>
      <w:tr w:rsidR="00EF5375" w:rsidRPr="00EF5375" w14:paraId="2979766D"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3942C7D" w14:textId="77777777" w:rsidR="00461EA7" w:rsidRDefault="00EF5375" w:rsidP="0035060D">
            <w:pPr>
              <w:spacing w:after="0" w:line="240" w:lineRule="auto"/>
              <w:jc w:val="both"/>
              <w:rPr>
                <w:rFonts w:ascii="Calibri" w:eastAsia="Calibri" w:hAnsi="Calibri"/>
                <w:b w:val="0"/>
                <w:bCs w:val="0"/>
                <w:lang w:val="de-DE" w:bidi="ar-SA"/>
              </w:rPr>
            </w:pPr>
            <w:r w:rsidRPr="00EF5375">
              <w:t>33</w:t>
            </w:r>
          </w:p>
        </w:tc>
        <w:tc>
          <w:tcPr>
            <w:tcW w:w="2155" w:type="dxa"/>
          </w:tcPr>
          <w:p w14:paraId="267B9EB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GENERESERVE_ID</w:t>
            </w:r>
          </w:p>
        </w:tc>
        <w:tc>
          <w:tcPr>
            <w:tcW w:w="6775" w:type="dxa"/>
            <w:gridSpan w:val="3"/>
          </w:tcPr>
          <w:p w14:paraId="6F857EA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Identifikationsnummer des genetischen Erhaltungsgebietes </w:t>
            </w:r>
            <w:r w:rsidRPr="008B4C4A">
              <w:rPr>
                <w:lang w:val="de-DE"/>
              </w:rPr>
              <w:t>(Pflichtangabe)</w:t>
            </w:r>
            <w:r w:rsidRPr="008B4C4A">
              <w:rPr>
                <w:b/>
                <w:lang w:val="de-DE"/>
              </w:rPr>
              <w:t xml:space="preserve"> </w:t>
            </w:r>
          </w:p>
          <w:p w14:paraId="6F584C7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lang w:val="de-DE"/>
              </w:rPr>
              <w:t>Die Nummer wird von der Koordinationsstelle Netzwerk Genetische Erhaltungsgebiete Deutschland vergeben.</w:t>
            </w:r>
          </w:p>
        </w:tc>
      </w:tr>
      <w:tr w:rsidR="00EF5375" w:rsidRPr="00EF5375" w14:paraId="3E790990"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33C0F250" w14:textId="77777777" w:rsidR="00461EA7" w:rsidRDefault="00EF5375" w:rsidP="0035060D">
            <w:pPr>
              <w:spacing w:after="0" w:line="240" w:lineRule="auto"/>
              <w:jc w:val="both"/>
              <w:rPr>
                <w:rFonts w:ascii="Calibri" w:eastAsia="Calibri" w:hAnsi="Calibri"/>
                <w:b w:val="0"/>
                <w:bCs w:val="0"/>
                <w:lang w:val="de-DE" w:bidi="ar-SA"/>
              </w:rPr>
            </w:pPr>
            <w:r w:rsidRPr="00EF5375">
              <w:t>34</w:t>
            </w:r>
          </w:p>
        </w:tc>
        <w:tc>
          <w:tcPr>
            <w:tcW w:w="2155" w:type="dxa"/>
          </w:tcPr>
          <w:p w14:paraId="0C1CC22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GENRESERVE_</w:t>
            </w:r>
          </w:p>
          <w:p w14:paraId="46520D6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NETWORK</w:t>
            </w:r>
          </w:p>
        </w:tc>
        <w:tc>
          <w:tcPr>
            <w:tcW w:w="6775" w:type="dxa"/>
            <w:gridSpan w:val="3"/>
          </w:tcPr>
          <w:p w14:paraId="54D8956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Netzwerkname</w:t>
            </w:r>
          </w:p>
          <w:p w14:paraId="13E7CB90" w14:textId="5FC5B4A5" w:rsidR="00461EA7" w:rsidRDefault="00892019" w:rsidP="00F717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Pr>
                <w:lang w:val="de-DE"/>
              </w:rPr>
              <w:t>H</w:t>
            </w:r>
            <w:r w:rsidR="00EF5375" w:rsidRPr="008B4C4A">
              <w:rPr>
                <w:lang w:val="de-DE"/>
              </w:rPr>
              <w:t xml:space="preserve">ier </w:t>
            </w:r>
            <w:r>
              <w:rPr>
                <w:lang w:val="de-DE"/>
              </w:rPr>
              <w:t xml:space="preserve">ist </w:t>
            </w:r>
            <w:r w:rsidR="00EF5375" w:rsidRPr="008B4C4A">
              <w:rPr>
                <w:lang w:val="de-DE"/>
              </w:rPr>
              <w:t xml:space="preserve">die Oberbezeichnung des Verbundes anzugeben. </w:t>
            </w:r>
            <w:r w:rsidR="00EF5375" w:rsidRPr="00892019">
              <w:rPr>
                <w:lang w:val="de-DE"/>
              </w:rPr>
              <w:t xml:space="preserve">Z. B.: Netzwerk Genetische Erhaltungsgebiete </w:t>
            </w:r>
            <w:r w:rsidR="00F717BC" w:rsidRPr="00892019">
              <w:rPr>
                <w:lang w:val="de-DE"/>
              </w:rPr>
              <w:t>Wild</w:t>
            </w:r>
            <w:r w:rsidR="00F717BC">
              <w:rPr>
                <w:lang w:val="de-DE"/>
              </w:rPr>
              <w:t>rebe</w:t>
            </w:r>
            <w:r w:rsidR="00EF5375" w:rsidRPr="00892019">
              <w:rPr>
                <w:lang w:val="de-DE"/>
              </w:rPr>
              <w:t>.</w:t>
            </w:r>
          </w:p>
        </w:tc>
      </w:tr>
      <w:tr w:rsidR="00EF5375" w:rsidRPr="00EF5375" w14:paraId="641A97C3"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470A045" w14:textId="77777777" w:rsidR="00461EA7" w:rsidRDefault="00EF5375" w:rsidP="0035060D">
            <w:pPr>
              <w:spacing w:after="0" w:line="240" w:lineRule="auto"/>
              <w:jc w:val="both"/>
              <w:rPr>
                <w:rFonts w:ascii="Calibri" w:eastAsia="Calibri" w:hAnsi="Calibri"/>
                <w:b w:val="0"/>
                <w:bCs w:val="0"/>
                <w:lang w:val="de-DE" w:bidi="ar-SA"/>
              </w:rPr>
            </w:pPr>
            <w:r w:rsidRPr="00EF5375">
              <w:t>35</w:t>
            </w:r>
          </w:p>
        </w:tc>
        <w:tc>
          <w:tcPr>
            <w:tcW w:w="2155" w:type="dxa"/>
          </w:tcPr>
          <w:p w14:paraId="2FC1516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GENERESERVE_</w:t>
            </w:r>
          </w:p>
          <w:p w14:paraId="265DC50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NAME</w:t>
            </w:r>
          </w:p>
        </w:tc>
        <w:tc>
          <w:tcPr>
            <w:tcW w:w="6775" w:type="dxa"/>
            <w:gridSpan w:val="3"/>
          </w:tcPr>
          <w:p w14:paraId="765D404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Name des genetischen Erhaltungsgebietes </w:t>
            </w:r>
          </w:p>
          <w:p w14:paraId="7277418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Z. B.: Genetisches Erhaltungsgebiet Apium graveolens bei Sülldorf</w:t>
            </w:r>
          </w:p>
        </w:tc>
      </w:tr>
      <w:tr w:rsidR="00EF5375" w:rsidRPr="00EF5375" w14:paraId="39235F8E"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6B3CF013" w14:textId="77777777" w:rsidR="00461EA7" w:rsidRDefault="00EF5375" w:rsidP="0035060D">
            <w:pPr>
              <w:spacing w:after="0" w:line="240" w:lineRule="auto"/>
              <w:jc w:val="both"/>
              <w:rPr>
                <w:rFonts w:ascii="Calibri" w:eastAsia="Calibri" w:hAnsi="Calibri"/>
                <w:b w:val="0"/>
                <w:bCs w:val="0"/>
                <w:lang w:val="de-DE" w:bidi="ar-SA"/>
              </w:rPr>
            </w:pPr>
            <w:r w:rsidRPr="00EF5375">
              <w:t>36</w:t>
            </w:r>
          </w:p>
        </w:tc>
        <w:tc>
          <w:tcPr>
            <w:tcW w:w="2155" w:type="dxa"/>
          </w:tcPr>
          <w:p w14:paraId="1BD2F9B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GENRESERVE_STAT</w:t>
            </w:r>
          </w:p>
        </w:tc>
        <w:tc>
          <w:tcPr>
            <w:tcW w:w="6775" w:type="dxa"/>
            <w:gridSpan w:val="3"/>
          </w:tcPr>
          <w:p w14:paraId="07C3DD2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Status des genetischen Erhaltungsgebietes</w:t>
            </w:r>
          </w:p>
          <w:p w14:paraId="0007963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1 = In Planung</w:t>
            </w:r>
          </w:p>
          <w:p w14:paraId="3E1B1B5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2 = Etabliert</w:t>
            </w:r>
          </w:p>
          <w:p w14:paraId="30F4C48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lang w:val="de-DE"/>
              </w:rPr>
              <w:t>99 = Andere (im Bemerkungsfeld REMARKS auszuführen)</w:t>
            </w:r>
          </w:p>
        </w:tc>
      </w:tr>
      <w:tr w:rsidR="00EF5375" w:rsidRPr="00EF5375" w14:paraId="06966557"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D15AA7F" w14:textId="77777777" w:rsidR="00461EA7" w:rsidRDefault="00EF5375" w:rsidP="0035060D">
            <w:pPr>
              <w:spacing w:after="0" w:line="240" w:lineRule="auto"/>
              <w:jc w:val="both"/>
              <w:rPr>
                <w:rFonts w:ascii="Calibri" w:eastAsia="Calibri" w:hAnsi="Calibri"/>
                <w:b w:val="0"/>
                <w:bCs w:val="0"/>
                <w:lang w:val="de-DE" w:bidi="ar-SA"/>
              </w:rPr>
            </w:pPr>
            <w:r w:rsidRPr="00EF5375">
              <w:t>37</w:t>
            </w:r>
          </w:p>
        </w:tc>
        <w:tc>
          <w:tcPr>
            <w:tcW w:w="2155" w:type="dxa"/>
          </w:tcPr>
          <w:p w14:paraId="633A90CB"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GENERESERVE_</w:t>
            </w:r>
          </w:p>
          <w:p w14:paraId="58D1A09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BOUNDARIES</w:t>
            </w:r>
          </w:p>
        </w:tc>
        <w:tc>
          <w:tcPr>
            <w:tcW w:w="6775" w:type="dxa"/>
            <w:gridSpan w:val="3"/>
          </w:tcPr>
          <w:p w14:paraId="7D0AFA2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Gebietsgrenzen des genetischen Erhaltungsgebietes</w:t>
            </w:r>
          </w:p>
          <w:p w14:paraId="292B8B94" w14:textId="3EB00950" w:rsidR="00461EA7" w:rsidRDefault="00EF5375" w:rsidP="00F717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lang w:val="de-DE"/>
              </w:rPr>
              <w:t xml:space="preserve">Beschreibung der Gebietsgrenzen des genetischen Erhaltungsgebietes mittels in GIS bearbeitbarer Standards. </w:t>
            </w:r>
            <w:r w:rsidR="00F717BC">
              <w:rPr>
                <w:lang w:val="de-DE"/>
              </w:rPr>
              <w:t xml:space="preserve">Beispiele: Mittelpunktkoordinate des Gebietes (geographische Breite und Länge in </w:t>
            </w:r>
            <w:r w:rsidR="00F717BC" w:rsidRPr="005C244F">
              <w:rPr>
                <w:lang w:val="de-DE"/>
              </w:rPr>
              <w:t>Dezimal-Grad-Format</w:t>
            </w:r>
            <w:r w:rsidR="00F717BC">
              <w:rPr>
                <w:lang w:val="de-DE"/>
              </w:rPr>
              <w:t>, Koordinaten Messunschärfe und geodätisches Datum); TK Blattnummer des Gebietes, .</w:t>
            </w:r>
            <w:r w:rsidRPr="008B4C4A">
              <w:rPr>
                <w:lang w:val="de-DE"/>
              </w:rPr>
              <w:t>.</w:t>
            </w:r>
          </w:p>
        </w:tc>
      </w:tr>
      <w:tr w:rsidR="00EF5375" w:rsidRPr="00EF5375" w14:paraId="186DD8CE"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52BA7366" w14:textId="77777777" w:rsidR="00461EA7" w:rsidRDefault="00EF5375" w:rsidP="0035060D">
            <w:pPr>
              <w:spacing w:after="0" w:line="240" w:lineRule="auto"/>
              <w:jc w:val="both"/>
              <w:rPr>
                <w:rFonts w:ascii="Calibri" w:eastAsia="Calibri" w:hAnsi="Calibri"/>
                <w:b w:val="0"/>
                <w:bCs w:val="0"/>
                <w:lang w:val="de-DE" w:bidi="ar-SA"/>
              </w:rPr>
            </w:pPr>
            <w:r w:rsidRPr="00EF5375">
              <w:t>38</w:t>
            </w:r>
          </w:p>
        </w:tc>
        <w:tc>
          <w:tcPr>
            <w:tcW w:w="2155" w:type="dxa"/>
          </w:tcPr>
          <w:p w14:paraId="55EA041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AREAPROTECTION</w:t>
            </w:r>
          </w:p>
        </w:tc>
        <w:tc>
          <w:tcPr>
            <w:tcW w:w="6775" w:type="dxa"/>
            <w:gridSpan w:val="3"/>
          </w:tcPr>
          <w:p w14:paraId="0DACDA9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b/>
                <w:lang w:val="de-DE"/>
              </w:rPr>
              <w:t>Lage in Schutzgebieten</w:t>
            </w:r>
          </w:p>
          <w:p w14:paraId="3B4B086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Ja – vollständig / ja - teilweise/nein/nicht bekannt</w:t>
            </w:r>
          </w:p>
          <w:p w14:paraId="488E5C0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Wenn „ja - vollständig“ oder „ja – teilweise“ zutreffend ist, dann ist der Name des Schutzgebietes in das entsprechende Feld einzutragen. Wenn es sich um ein geschütztes Gebiet handelt, für dessen Schutzkategorie kein eigenes Feld vorgesehen ist, ist das Feld </w:t>
            </w:r>
            <w:r w:rsidRPr="008B4C4A">
              <w:rPr>
                <w:lang w:val="de-DE"/>
              </w:rPr>
              <w:lastRenderedPageBreak/>
              <w:t xml:space="preserve">REMARKS zu verwenden. </w:t>
            </w:r>
          </w:p>
        </w:tc>
      </w:tr>
      <w:tr w:rsidR="00EF5375" w:rsidRPr="00EF5375" w14:paraId="004E0FE4"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9232343" w14:textId="77777777" w:rsidR="00461EA7" w:rsidRDefault="00EF5375" w:rsidP="0035060D">
            <w:pPr>
              <w:spacing w:after="0" w:line="240" w:lineRule="auto"/>
              <w:jc w:val="both"/>
              <w:rPr>
                <w:rFonts w:ascii="Calibri" w:eastAsia="Calibri" w:hAnsi="Calibri"/>
                <w:b w:val="0"/>
                <w:bCs w:val="0"/>
                <w:lang w:val="de-DE" w:bidi="ar-SA"/>
              </w:rPr>
            </w:pPr>
            <w:r w:rsidRPr="00EF5375">
              <w:lastRenderedPageBreak/>
              <w:t>39</w:t>
            </w:r>
          </w:p>
        </w:tc>
        <w:tc>
          <w:tcPr>
            <w:tcW w:w="2155" w:type="dxa"/>
          </w:tcPr>
          <w:p w14:paraId="640CA5AB"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WDPA</w:t>
            </w:r>
          </w:p>
        </w:tc>
        <w:tc>
          <w:tcPr>
            <w:tcW w:w="6775" w:type="dxa"/>
            <w:gridSpan w:val="3"/>
          </w:tcPr>
          <w:p w14:paraId="543C734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WDPA Nummer des Schutzgebietes</w:t>
            </w:r>
          </w:p>
          <w:p w14:paraId="2E1F42AF" w14:textId="5527E0E6" w:rsidR="00461EA7" w:rsidRDefault="00EF5375" w:rsidP="002B4F7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ID-Nummer für das Schutzgebiet in der „World Database of Protected Area“ (WDPA). Die WDPA Datenbank ist verfügbar unter </w:t>
            </w:r>
            <w:hyperlink r:id="rId12" w:history="1">
              <w:r w:rsidRPr="008B4C4A">
                <w:rPr>
                  <w:color w:val="0000FF"/>
                  <w:u w:val="single"/>
                  <w:lang w:val="de-DE"/>
                </w:rPr>
                <w:t>https://protectedplanet.net/</w:t>
              </w:r>
            </w:hyperlink>
            <w:r w:rsidR="001E6D18" w:rsidRPr="00F717BC">
              <w:rPr>
                <w:color w:val="0000FF"/>
                <w:u w:val="single"/>
                <w:lang w:val="de-DE"/>
              </w:rPr>
              <w:t>en/thematic-areas/wdpa?tab=WDPA</w:t>
            </w:r>
            <w:r w:rsidRPr="008B4C4A">
              <w:rPr>
                <w:lang w:val="de-DE"/>
              </w:rPr>
              <w:t>. Mehrfachnennungen sind mit Semikolon (ohne Leerstelle danach!) zu trennen.</w:t>
            </w:r>
          </w:p>
        </w:tc>
      </w:tr>
      <w:tr w:rsidR="00EF5375" w:rsidRPr="00EF5375" w14:paraId="098522EE"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4DC448E9" w14:textId="77777777" w:rsidR="00461EA7" w:rsidRDefault="00EF5375" w:rsidP="0035060D">
            <w:pPr>
              <w:spacing w:after="0" w:line="240" w:lineRule="auto"/>
              <w:jc w:val="both"/>
              <w:rPr>
                <w:rFonts w:ascii="Calibri" w:eastAsia="Calibri" w:hAnsi="Calibri"/>
                <w:b w:val="0"/>
                <w:bCs w:val="0"/>
                <w:lang w:val="de-DE" w:bidi="ar-SA"/>
              </w:rPr>
            </w:pPr>
            <w:r w:rsidRPr="00EF5375">
              <w:t>40</w:t>
            </w:r>
          </w:p>
        </w:tc>
        <w:tc>
          <w:tcPr>
            <w:tcW w:w="2155" w:type="dxa"/>
          </w:tcPr>
          <w:p w14:paraId="7E2DFD7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NATIONALPARK</w:t>
            </w:r>
          </w:p>
        </w:tc>
        <w:tc>
          <w:tcPr>
            <w:tcW w:w="6775" w:type="dxa"/>
            <w:gridSpan w:val="3"/>
          </w:tcPr>
          <w:p w14:paraId="4562B3B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Name des Nationalparks</w:t>
            </w:r>
          </w:p>
          <w:p w14:paraId="769692A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Siehe dazu </w:t>
            </w:r>
            <w:hyperlink r:id="rId13" w:history="1">
              <w:r w:rsidRPr="008B4C4A">
                <w:rPr>
                  <w:color w:val="0000FF"/>
                  <w:u w:val="single"/>
                  <w:lang w:val="de-DE"/>
                </w:rPr>
                <w:t>http://www.nationale-naturlandschaften.de/</w:t>
              </w:r>
            </w:hyperlink>
            <w:r w:rsidRPr="008B4C4A">
              <w:rPr>
                <w:lang w:val="de-DE"/>
              </w:rPr>
              <w:t xml:space="preserve"> </w:t>
            </w:r>
          </w:p>
        </w:tc>
      </w:tr>
      <w:tr w:rsidR="00EF5375" w:rsidRPr="00EF5375" w14:paraId="24C753E8"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399CD84" w14:textId="77777777" w:rsidR="00461EA7" w:rsidRDefault="00EF5375" w:rsidP="0035060D">
            <w:pPr>
              <w:spacing w:after="0" w:line="240" w:lineRule="auto"/>
              <w:jc w:val="both"/>
              <w:rPr>
                <w:rFonts w:ascii="Calibri" w:eastAsia="Calibri" w:hAnsi="Calibri"/>
                <w:b w:val="0"/>
                <w:bCs w:val="0"/>
                <w:lang w:val="de-DE" w:bidi="ar-SA"/>
              </w:rPr>
            </w:pPr>
            <w:r w:rsidRPr="00EF5375">
              <w:t>41</w:t>
            </w:r>
          </w:p>
        </w:tc>
        <w:tc>
          <w:tcPr>
            <w:tcW w:w="2155" w:type="dxa"/>
          </w:tcPr>
          <w:p w14:paraId="4E6E1E9D"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MAB</w:t>
            </w:r>
          </w:p>
        </w:tc>
        <w:tc>
          <w:tcPr>
            <w:tcW w:w="6775" w:type="dxa"/>
            <w:gridSpan w:val="3"/>
          </w:tcPr>
          <w:p w14:paraId="719948D2"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Name des Biosphärenreservates</w:t>
            </w:r>
          </w:p>
          <w:p w14:paraId="208B8DB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Siehe dazu </w:t>
            </w:r>
            <w:hyperlink r:id="rId14" w:history="1">
              <w:r w:rsidRPr="008B4C4A">
                <w:rPr>
                  <w:color w:val="0000FF"/>
                  <w:u w:val="single"/>
                  <w:lang w:val="de-DE"/>
                </w:rPr>
                <w:t>http://www.nationale-naturlandschaften.de/</w:t>
              </w:r>
            </w:hyperlink>
          </w:p>
        </w:tc>
      </w:tr>
      <w:tr w:rsidR="00EF5375" w:rsidRPr="00EF5375" w14:paraId="67F9C4C8"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0DEAC340" w14:textId="77777777" w:rsidR="00461EA7" w:rsidRDefault="00EF5375" w:rsidP="0035060D">
            <w:pPr>
              <w:spacing w:after="0" w:line="240" w:lineRule="auto"/>
              <w:jc w:val="both"/>
              <w:rPr>
                <w:rFonts w:ascii="Calibri" w:eastAsia="Calibri" w:hAnsi="Calibri"/>
                <w:b w:val="0"/>
                <w:bCs w:val="0"/>
                <w:lang w:val="de-DE" w:bidi="ar-SA"/>
              </w:rPr>
            </w:pPr>
            <w:r w:rsidRPr="00EF5375">
              <w:t>42</w:t>
            </w:r>
          </w:p>
        </w:tc>
        <w:tc>
          <w:tcPr>
            <w:tcW w:w="2155" w:type="dxa"/>
          </w:tcPr>
          <w:p w14:paraId="02512B2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NATURPARK</w:t>
            </w:r>
          </w:p>
        </w:tc>
        <w:tc>
          <w:tcPr>
            <w:tcW w:w="6775" w:type="dxa"/>
            <w:gridSpan w:val="3"/>
          </w:tcPr>
          <w:p w14:paraId="7EF1DDF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Name des Naturparks</w:t>
            </w:r>
          </w:p>
          <w:p w14:paraId="1FDC782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Siehe dazu </w:t>
            </w:r>
            <w:hyperlink r:id="rId15" w:history="1">
              <w:r w:rsidRPr="008B4C4A">
                <w:rPr>
                  <w:color w:val="0000FF"/>
                  <w:u w:val="single"/>
                  <w:lang w:val="de-DE"/>
                </w:rPr>
                <w:t>http://www.nationale-naturlandschaften.de/</w:t>
              </w:r>
            </w:hyperlink>
          </w:p>
        </w:tc>
      </w:tr>
      <w:tr w:rsidR="00EF5375" w:rsidRPr="00EF5375" w14:paraId="55D1AB18"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3FF2656" w14:textId="77777777" w:rsidR="00461EA7" w:rsidRDefault="00EF5375" w:rsidP="0035060D">
            <w:pPr>
              <w:spacing w:after="0" w:line="240" w:lineRule="auto"/>
              <w:jc w:val="both"/>
              <w:rPr>
                <w:rFonts w:ascii="Calibri" w:eastAsia="Calibri" w:hAnsi="Calibri"/>
                <w:b w:val="0"/>
                <w:bCs w:val="0"/>
                <w:lang w:val="de-DE" w:bidi="ar-SA"/>
              </w:rPr>
            </w:pPr>
            <w:r w:rsidRPr="00EF5375">
              <w:t>43</w:t>
            </w:r>
          </w:p>
        </w:tc>
        <w:tc>
          <w:tcPr>
            <w:tcW w:w="2155" w:type="dxa"/>
          </w:tcPr>
          <w:p w14:paraId="1E6EB0D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NATURA2000</w:t>
            </w:r>
          </w:p>
        </w:tc>
        <w:tc>
          <w:tcPr>
            <w:tcW w:w="6775" w:type="dxa"/>
            <w:gridSpan w:val="3"/>
          </w:tcPr>
          <w:p w14:paraId="1783353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Name des FFH- bzw. des Vogelschutzgebietes</w:t>
            </w:r>
          </w:p>
          <w:p w14:paraId="1F9C9A21" w14:textId="02622712"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Das kohärente Netz Natura 2000 umfasst die im Rahmen der FFH – und Vogelschutzrichtlinie gemeldeten Gebiete. Diese können sich räumlich überlagern. Siehe dazu </w:t>
            </w:r>
            <w:r w:rsidR="002B4F77" w:rsidRPr="00F717BC">
              <w:rPr>
                <w:color w:val="0000FF"/>
                <w:u w:val="single"/>
                <w:lang w:val="de-DE"/>
              </w:rPr>
              <w:t>https://www.bfn.de/natura-2000-gebiet</w:t>
            </w:r>
            <w:r w:rsidRPr="008B4C4A">
              <w:rPr>
                <w:lang w:val="de-DE"/>
              </w:rPr>
              <w:t xml:space="preserve"> </w:t>
            </w:r>
          </w:p>
        </w:tc>
      </w:tr>
      <w:tr w:rsidR="00EF5375" w:rsidRPr="00EF5375" w14:paraId="7E2B0BA8"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679DA004" w14:textId="77777777" w:rsidR="00461EA7" w:rsidRDefault="00EF5375" w:rsidP="0035060D">
            <w:pPr>
              <w:spacing w:after="0" w:line="240" w:lineRule="auto"/>
              <w:jc w:val="both"/>
              <w:rPr>
                <w:rFonts w:ascii="Calibri" w:eastAsia="Calibri" w:hAnsi="Calibri"/>
                <w:b w:val="0"/>
                <w:bCs w:val="0"/>
                <w:lang w:val="de-DE" w:bidi="ar-SA"/>
              </w:rPr>
            </w:pPr>
            <w:r w:rsidRPr="00EF5375">
              <w:t>44</w:t>
            </w:r>
          </w:p>
        </w:tc>
        <w:tc>
          <w:tcPr>
            <w:tcW w:w="2155" w:type="dxa"/>
          </w:tcPr>
          <w:p w14:paraId="2510B3AA"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LSG</w:t>
            </w:r>
          </w:p>
        </w:tc>
        <w:tc>
          <w:tcPr>
            <w:tcW w:w="6775" w:type="dxa"/>
            <w:gridSpan w:val="3"/>
          </w:tcPr>
          <w:p w14:paraId="0CC93E0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b/>
                <w:lang w:val="de-DE"/>
              </w:rPr>
              <w:t>Name des Landschaftsschutzgebietes</w:t>
            </w:r>
          </w:p>
          <w:p w14:paraId="1F5E4288" w14:textId="26CAA1F5"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Siehe dazu </w:t>
            </w:r>
            <w:r w:rsidR="002B4F77" w:rsidRPr="00F717BC">
              <w:rPr>
                <w:color w:val="0000FF"/>
                <w:u w:val="single"/>
                <w:lang w:val="de-DE"/>
              </w:rPr>
              <w:t>https://www.bfn.de/landschaftsschutzgebiete</w:t>
            </w:r>
            <w:hyperlink w:history="1"/>
            <w:r w:rsidRPr="008B4C4A">
              <w:rPr>
                <w:lang w:val="de-DE"/>
              </w:rPr>
              <w:t xml:space="preserve"> </w:t>
            </w:r>
          </w:p>
        </w:tc>
      </w:tr>
      <w:tr w:rsidR="00EF5375" w:rsidRPr="00EF5375" w14:paraId="23E1C776"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46B2B55" w14:textId="77777777" w:rsidR="00461EA7" w:rsidRDefault="00EF5375" w:rsidP="0035060D">
            <w:pPr>
              <w:spacing w:after="0" w:line="240" w:lineRule="auto"/>
              <w:jc w:val="both"/>
              <w:rPr>
                <w:rFonts w:ascii="Calibri" w:eastAsia="Calibri" w:hAnsi="Calibri"/>
                <w:b w:val="0"/>
                <w:bCs w:val="0"/>
                <w:lang w:val="de-DE" w:bidi="ar-SA"/>
              </w:rPr>
            </w:pPr>
            <w:r w:rsidRPr="00EF5375">
              <w:t>45</w:t>
            </w:r>
          </w:p>
        </w:tc>
        <w:tc>
          <w:tcPr>
            <w:tcW w:w="2155" w:type="dxa"/>
          </w:tcPr>
          <w:p w14:paraId="2E6A4D1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NSG</w:t>
            </w:r>
          </w:p>
        </w:tc>
        <w:tc>
          <w:tcPr>
            <w:tcW w:w="6775" w:type="dxa"/>
            <w:gridSpan w:val="3"/>
          </w:tcPr>
          <w:p w14:paraId="3F1C7D2B"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b/>
                <w:lang w:val="de-DE"/>
              </w:rPr>
              <w:t>Name des Naturschutzgebietes</w:t>
            </w:r>
          </w:p>
          <w:p w14:paraId="42FAA03B" w14:textId="03167D98"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Siehe dazu </w:t>
            </w:r>
            <w:r w:rsidR="002B4F77" w:rsidRPr="00F717BC">
              <w:rPr>
                <w:color w:val="0000FF"/>
                <w:u w:val="single"/>
                <w:lang w:val="de-DE"/>
              </w:rPr>
              <w:t>https://www.bfn.de/naturschutzgebiete</w:t>
            </w:r>
          </w:p>
        </w:tc>
      </w:tr>
      <w:tr w:rsidR="00EF5375" w:rsidRPr="00EF5375" w14:paraId="4CD45B28" w14:textId="77777777" w:rsidTr="00EF5375">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27ADAD0C" w14:textId="77777777" w:rsidR="00461EA7" w:rsidRDefault="00EF5375" w:rsidP="0035060D">
            <w:pPr>
              <w:spacing w:after="0" w:line="240" w:lineRule="auto"/>
              <w:jc w:val="both"/>
              <w:rPr>
                <w:rFonts w:ascii="Calibri" w:eastAsia="Calibri" w:hAnsi="Calibri"/>
                <w:b w:val="0"/>
                <w:bCs w:val="0"/>
                <w:lang w:val="de-DE" w:bidi="ar-SA"/>
              </w:rPr>
            </w:pPr>
            <w:r w:rsidRPr="00EF5375">
              <w:t>Sammlungsspezifische Deskriptoren</w:t>
            </w:r>
          </w:p>
        </w:tc>
      </w:tr>
      <w:tr w:rsidR="00EF5375" w:rsidRPr="00EF5375" w:rsidDel="00F30E57" w14:paraId="3E551D82" w14:textId="77777777" w:rsidTr="007A22A3">
        <w:tblPrEx>
          <w:tblBorders>
            <w:top w:val="single" w:sz="8" w:space="0" w:color="9BBB59"/>
            <w:left w:val="single" w:sz="8" w:space="0" w:color="9BBB59"/>
            <w:bottom w:val="single" w:sz="8" w:space="0" w:color="9BBB59"/>
            <w:right w:val="single" w:sz="8" w:space="0" w:color="9BBB59"/>
            <w:insideH w:val="single" w:sz="4" w:space="0" w:color="76923C"/>
            <w:insideV w:val="single" w:sz="4" w:space="0" w:color="76923C"/>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EAF1DD"/>
          </w:tcPr>
          <w:p w14:paraId="09B9F769" w14:textId="77777777" w:rsidR="00461EA7" w:rsidRDefault="00EF5375" w:rsidP="0035060D">
            <w:pPr>
              <w:spacing w:after="0" w:line="240" w:lineRule="auto"/>
              <w:jc w:val="both"/>
              <w:rPr>
                <w:rFonts w:ascii="Calibri" w:eastAsia="Calibri" w:hAnsi="Calibri"/>
                <w:b w:val="0"/>
                <w:bCs w:val="0"/>
                <w:lang w:val="de-DE" w:eastAsia="de-DE" w:bidi="ar-SA"/>
              </w:rPr>
            </w:pPr>
            <w:r w:rsidRPr="008B4C4A" w:rsidDel="00F30E57">
              <w:rPr>
                <w:lang w:val="de-DE" w:eastAsia="de-DE"/>
              </w:rPr>
              <w:t xml:space="preserve">Hinweis: </w:t>
            </w:r>
            <w:r w:rsidRPr="008B4C4A">
              <w:rPr>
                <w:lang w:val="de-DE" w:eastAsia="de-DE"/>
              </w:rPr>
              <w:t>Geographische Koordinaten, Angaben zum Sammelort (COLLSITE) und Status des Sammelortes (COLLSRC) entsprechen den Koordinaten, POPSITE und POPSRC, und sind deshalb hier nicht wiederholt.</w:t>
            </w:r>
          </w:p>
        </w:tc>
      </w:tr>
      <w:tr w:rsidR="00EF5375" w:rsidRPr="00EF5375" w14:paraId="2A3106BF"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6259DE10" w14:textId="77777777" w:rsidR="00461EA7" w:rsidRDefault="00EF5375" w:rsidP="0035060D">
            <w:pPr>
              <w:spacing w:after="0" w:line="240" w:lineRule="auto"/>
              <w:jc w:val="both"/>
              <w:rPr>
                <w:rFonts w:ascii="Calibri" w:eastAsia="Calibri" w:hAnsi="Calibri"/>
                <w:b w:val="0"/>
                <w:bCs w:val="0"/>
                <w:lang w:val="de-DE" w:bidi="ar-SA"/>
              </w:rPr>
            </w:pPr>
            <w:r w:rsidRPr="00EF5375">
              <w:t>46</w:t>
            </w:r>
          </w:p>
        </w:tc>
        <w:tc>
          <w:tcPr>
            <w:tcW w:w="2155" w:type="dxa"/>
          </w:tcPr>
          <w:p w14:paraId="2CA903D9"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Pr>
                <w:b/>
              </w:rPr>
              <w:t>COLLDATE</w:t>
            </w:r>
          </w:p>
        </w:tc>
        <w:tc>
          <w:tcPr>
            <w:tcW w:w="6775" w:type="dxa"/>
            <w:gridSpan w:val="3"/>
          </w:tcPr>
          <w:p w14:paraId="6B05753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Datum der Sammlung</w:t>
            </w:r>
          </w:p>
          <w:p w14:paraId="4B6ED9EF"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Datum, an welchem Pflanzenmaterial gesammelt wurde im Format JJJJMMTT; fehlende Angaben für Monat und Tag sind mit Bindestrichen aufzufüllen, führende Nullen sind anzugeben. </w:t>
            </w:r>
            <w:r w:rsidRPr="00EF5375">
              <w:t>Beispiel: 19950531 oder 1995----</w:t>
            </w:r>
          </w:p>
          <w:p w14:paraId="76AB719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Das Feld MONITORDATE ist dennoch auszufüllen.</w:t>
            </w:r>
          </w:p>
        </w:tc>
      </w:tr>
      <w:tr w:rsidR="00EF5375" w:rsidRPr="00EF5375" w14:paraId="0FA3318D"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5DC880E" w14:textId="77777777" w:rsidR="00461EA7" w:rsidRDefault="00EF5375" w:rsidP="0035060D">
            <w:pPr>
              <w:spacing w:after="0" w:line="240" w:lineRule="auto"/>
              <w:jc w:val="both"/>
              <w:rPr>
                <w:rFonts w:ascii="Calibri" w:eastAsia="Calibri" w:hAnsi="Calibri"/>
                <w:b w:val="0"/>
                <w:bCs w:val="0"/>
                <w:lang w:val="de-DE" w:bidi="ar-SA"/>
              </w:rPr>
            </w:pPr>
            <w:r w:rsidRPr="00EF5375">
              <w:t>47</w:t>
            </w:r>
          </w:p>
        </w:tc>
        <w:tc>
          <w:tcPr>
            <w:tcW w:w="2155" w:type="dxa"/>
          </w:tcPr>
          <w:p w14:paraId="685C638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COLLMISSID</w:t>
            </w:r>
          </w:p>
        </w:tc>
        <w:tc>
          <w:tcPr>
            <w:tcW w:w="6775" w:type="dxa"/>
            <w:gridSpan w:val="3"/>
          </w:tcPr>
          <w:p w14:paraId="3B6398E6"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b/>
                <w:lang w:val="de-DE"/>
              </w:rPr>
              <w:t>Kennung der Sammelreise</w:t>
            </w:r>
            <w:r w:rsidRPr="008B4C4A">
              <w:rPr>
                <w:lang w:val="de-DE"/>
              </w:rPr>
              <w:t xml:space="preserve"> </w:t>
            </w:r>
          </w:p>
          <w:p w14:paraId="76ED7B6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Kennung der Sammelreise, die von der sammelnden Einrichtung verwendet wurde. </w:t>
            </w:r>
            <w:r w:rsidRPr="00EF5375">
              <w:t>Beispiel: CIATFOR-052;CN426</w:t>
            </w:r>
          </w:p>
        </w:tc>
      </w:tr>
      <w:tr w:rsidR="00EF5375" w:rsidRPr="00EF5375" w14:paraId="480B75E4"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02B0A4B3" w14:textId="77777777" w:rsidR="00461EA7" w:rsidRDefault="00EF5375" w:rsidP="0035060D">
            <w:pPr>
              <w:spacing w:after="0" w:line="240" w:lineRule="auto"/>
              <w:jc w:val="both"/>
              <w:rPr>
                <w:rFonts w:ascii="Calibri" w:eastAsia="Calibri" w:hAnsi="Calibri"/>
                <w:b w:val="0"/>
                <w:bCs w:val="0"/>
                <w:lang w:val="de-DE" w:bidi="ar-SA"/>
              </w:rPr>
            </w:pPr>
            <w:r w:rsidRPr="00EF5375">
              <w:t>48</w:t>
            </w:r>
          </w:p>
        </w:tc>
        <w:tc>
          <w:tcPr>
            <w:tcW w:w="2155" w:type="dxa"/>
          </w:tcPr>
          <w:p w14:paraId="4DAB1C8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EF5375">
              <w:rPr>
                <w:b/>
              </w:rPr>
              <w:t>COLLCODE</w:t>
            </w:r>
          </w:p>
        </w:tc>
        <w:tc>
          <w:tcPr>
            <w:tcW w:w="6775" w:type="dxa"/>
            <w:gridSpan w:val="3"/>
          </w:tcPr>
          <w:p w14:paraId="3872350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Codenummer für die sammelnde Einrichtung</w:t>
            </w:r>
          </w:p>
          <w:p w14:paraId="1069DB37"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International vergebene Codenummer für das Institut, welches die Sammelreise durchgeführt hat. </w:t>
            </w:r>
          </w:p>
        </w:tc>
      </w:tr>
      <w:tr w:rsidR="00EF5375" w:rsidRPr="00EF5375" w14:paraId="268AF384"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AB68C68" w14:textId="77777777" w:rsidR="00461EA7" w:rsidRDefault="00EF5375" w:rsidP="0035060D">
            <w:pPr>
              <w:spacing w:after="0" w:line="240" w:lineRule="auto"/>
              <w:jc w:val="both"/>
              <w:rPr>
                <w:rFonts w:ascii="Calibri" w:eastAsia="Calibri" w:hAnsi="Calibri"/>
                <w:b w:val="0"/>
                <w:bCs w:val="0"/>
                <w:lang w:val="de-DE" w:bidi="ar-SA"/>
              </w:rPr>
            </w:pPr>
            <w:r w:rsidRPr="00EF5375">
              <w:t>49</w:t>
            </w:r>
          </w:p>
        </w:tc>
        <w:tc>
          <w:tcPr>
            <w:tcW w:w="2155" w:type="dxa"/>
          </w:tcPr>
          <w:p w14:paraId="4835772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COLLNUMB</w:t>
            </w:r>
          </w:p>
        </w:tc>
        <w:tc>
          <w:tcPr>
            <w:tcW w:w="6775" w:type="dxa"/>
            <w:gridSpan w:val="3"/>
          </w:tcPr>
          <w:p w14:paraId="4628F94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Sammelnummer</w:t>
            </w:r>
          </w:p>
          <w:p w14:paraId="2CF0A23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Eindeutige Nummer, die vom Sammler des Musters vergeben wurde, normalerweise bestehend aus einem Akronym für den Sammler und einer fortlaufenden Nummer. </w:t>
            </w:r>
            <w:r w:rsidRPr="00EF5375">
              <w:t>Beispiel: FA90-110</w:t>
            </w:r>
          </w:p>
        </w:tc>
      </w:tr>
      <w:tr w:rsidR="00EF5375" w:rsidRPr="00EF5375" w14:paraId="6F6393D8" w14:textId="77777777" w:rsidTr="00EF5375">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3BACCDE5" w14:textId="77777777" w:rsidR="00461EA7" w:rsidRDefault="00EF5375" w:rsidP="0035060D">
            <w:pPr>
              <w:spacing w:after="0" w:line="240" w:lineRule="auto"/>
              <w:jc w:val="both"/>
              <w:rPr>
                <w:rFonts w:ascii="Calibri" w:eastAsia="Calibri" w:hAnsi="Calibri"/>
                <w:b w:val="0"/>
                <w:bCs w:val="0"/>
                <w:lang w:val="de-DE" w:bidi="ar-SA"/>
              </w:rPr>
            </w:pPr>
            <w:r w:rsidRPr="008B4C4A">
              <w:rPr>
                <w:lang w:val="de-DE"/>
              </w:rPr>
              <w:t>Deskriptoren zu Monitoring und Maßnahmen am Ort</w:t>
            </w:r>
          </w:p>
        </w:tc>
      </w:tr>
      <w:tr w:rsidR="00EF5375" w:rsidRPr="00EF5375" w14:paraId="1ED0DD07"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A2BB483" w14:textId="77777777" w:rsidR="00461EA7" w:rsidRDefault="00EF5375" w:rsidP="0035060D">
            <w:pPr>
              <w:spacing w:after="0" w:line="240" w:lineRule="auto"/>
              <w:jc w:val="both"/>
              <w:rPr>
                <w:rFonts w:ascii="Calibri" w:eastAsia="Calibri" w:hAnsi="Calibri"/>
                <w:b w:val="0"/>
                <w:bCs w:val="0"/>
                <w:lang w:val="de-DE" w:bidi="ar-SA"/>
              </w:rPr>
            </w:pPr>
            <w:r w:rsidRPr="00EF5375">
              <w:t>50</w:t>
            </w:r>
          </w:p>
        </w:tc>
        <w:tc>
          <w:tcPr>
            <w:tcW w:w="2155" w:type="dxa"/>
          </w:tcPr>
          <w:p w14:paraId="59B8E6EC"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MONITORDATE</w:t>
            </w:r>
          </w:p>
        </w:tc>
        <w:tc>
          <w:tcPr>
            <w:tcW w:w="6775" w:type="dxa"/>
            <w:gridSpan w:val="3"/>
          </w:tcPr>
          <w:p w14:paraId="257FC3B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 xml:space="preserve">Beobachtungsdatum </w:t>
            </w:r>
            <w:r w:rsidRPr="008B4C4A">
              <w:rPr>
                <w:lang w:val="de-DE"/>
              </w:rPr>
              <w:t>(Pflichtangabe)</w:t>
            </w:r>
          </w:p>
          <w:p w14:paraId="31838D4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Beobachtungsdatum im Format JJJJMMTT; fehlende Angaben für Monat und Tag sind mit Bindestrichen aufzufüllen, führende Nullen sind anzugeben. </w:t>
            </w:r>
            <w:r w:rsidRPr="00EF5375">
              <w:t>Beispiel: 19950531 oder 1995----</w:t>
            </w:r>
          </w:p>
        </w:tc>
      </w:tr>
      <w:tr w:rsidR="00EF5375" w:rsidRPr="00EF5375" w14:paraId="5B5BDC63"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4DBC1A67" w14:textId="77777777" w:rsidR="00461EA7" w:rsidRDefault="00EF5375" w:rsidP="0035060D">
            <w:pPr>
              <w:spacing w:after="0" w:line="240" w:lineRule="auto"/>
              <w:jc w:val="both"/>
              <w:rPr>
                <w:rFonts w:ascii="Calibri" w:eastAsia="Calibri" w:hAnsi="Calibri"/>
                <w:b w:val="0"/>
                <w:bCs w:val="0"/>
                <w:lang w:val="de-DE" w:bidi="ar-SA"/>
              </w:rPr>
            </w:pPr>
            <w:r w:rsidRPr="00EF5375">
              <w:t>51</w:t>
            </w:r>
          </w:p>
        </w:tc>
        <w:tc>
          <w:tcPr>
            <w:tcW w:w="2155" w:type="dxa"/>
          </w:tcPr>
          <w:p w14:paraId="444DB87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MONITORINSTCODE</w:t>
            </w:r>
          </w:p>
        </w:tc>
        <w:tc>
          <w:tcPr>
            <w:tcW w:w="6775" w:type="dxa"/>
            <w:gridSpan w:val="3"/>
          </w:tcPr>
          <w:p w14:paraId="74AB496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Codenummer des Monitoringinstitutes</w:t>
            </w:r>
          </w:p>
          <w:p w14:paraId="6A2CFFB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International vergebene Codenummer für das Institut, welches ein Monitoring durchführt. Wenn das Monitoringinstitut Material </w:t>
            </w:r>
            <w:r w:rsidRPr="008B4C4A">
              <w:rPr>
                <w:lang w:val="de-DE"/>
              </w:rPr>
              <w:lastRenderedPageBreak/>
              <w:t>gesammelt hat, sollen der Code für das Sammelinstitut (COLLCODE) und der Code des Monitoringinstitutes übereinstimmen.</w:t>
            </w:r>
          </w:p>
        </w:tc>
      </w:tr>
      <w:tr w:rsidR="00EF5375" w:rsidRPr="00EF5375" w14:paraId="79B86C4D"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E229CED" w14:textId="77777777" w:rsidR="00461EA7" w:rsidRDefault="00EF5375" w:rsidP="0035060D">
            <w:pPr>
              <w:spacing w:after="0" w:line="240" w:lineRule="auto"/>
              <w:jc w:val="both"/>
              <w:rPr>
                <w:rFonts w:ascii="Calibri" w:eastAsia="Calibri" w:hAnsi="Calibri"/>
                <w:b w:val="0"/>
                <w:bCs w:val="0"/>
                <w:lang w:val="de-DE" w:bidi="ar-SA"/>
              </w:rPr>
            </w:pPr>
            <w:r w:rsidRPr="00EF5375">
              <w:lastRenderedPageBreak/>
              <w:t>52</w:t>
            </w:r>
          </w:p>
        </w:tc>
        <w:tc>
          <w:tcPr>
            <w:tcW w:w="2155" w:type="dxa"/>
          </w:tcPr>
          <w:p w14:paraId="40EB1D91"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MONITORMISSID</w:t>
            </w:r>
          </w:p>
        </w:tc>
        <w:tc>
          <w:tcPr>
            <w:tcW w:w="6775" w:type="dxa"/>
            <w:gridSpan w:val="3"/>
          </w:tcPr>
          <w:p w14:paraId="16DA2C0E"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Nummer der Beobachtung</w:t>
            </w:r>
          </w:p>
          <w:p w14:paraId="4AD8C989"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Eindeutige Nummer der Beobachtung, vergeben vom Monitoringinstitut.</w:t>
            </w:r>
          </w:p>
        </w:tc>
      </w:tr>
      <w:tr w:rsidR="00EF5375" w:rsidRPr="00EF5375" w14:paraId="576A00B8" w14:textId="77777777" w:rsidTr="007A22A3">
        <w:trPr>
          <w:trHeight w:val="371"/>
        </w:trPr>
        <w:tc>
          <w:tcPr>
            <w:cnfStyle w:val="001000000000" w:firstRow="0" w:lastRow="0" w:firstColumn="1" w:lastColumn="0" w:oddVBand="0" w:evenVBand="0" w:oddHBand="0" w:evenHBand="0" w:firstRowFirstColumn="0" w:firstRowLastColumn="0" w:lastRowFirstColumn="0" w:lastRowLastColumn="0"/>
            <w:tcW w:w="534" w:type="dxa"/>
            <w:vMerge w:val="restart"/>
          </w:tcPr>
          <w:p w14:paraId="331FB684" w14:textId="77777777" w:rsidR="00461EA7" w:rsidRDefault="00EF5375" w:rsidP="0035060D">
            <w:pPr>
              <w:spacing w:after="0" w:line="240" w:lineRule="auto"/>
              <w:jc w:val="both"/>
              <w:rPr>
                <w:rFonts w:ascii="Calibri" w:eastAsia="Calibri" w:hAnsi="Calibri"/>
                <w:b w:val="0"/>
                <w:bCs w:val="0"/>
                <w:lang w:val="de-DE" w:bidi="ar-SA"/>
              </w:rPr>
            </w:pPr>
            <w:r w:rsidRPr="00EF5375">
              <w:t>53</w:t>
            </w:r>
          </w:p>
        </w:tc>
        <w:tc>
          <w:tcPr>
            <w:tcW w:w="2155" w:type="dxa"/>
            <w:vMerge w:val="restart"/>
          </w:tcPr>
          <w:p w14:paraId="62A9B932"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MEASURESCLASS</w:t>
            </w:r>
          </w:p>
        </w:tc>
        <w:tc>
          <w:tcPr>
            <w:tcW w:w="6775" w:type="dxa"/>
            <w:gridSpan w:val="3"/>
          </w:tcPr>
          <w:p w14:paraId="2432ABCD"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b/>
                <w:lang w:val="de-DE"/>
              </w:rPr>
              <w:t>Typ der Erhaltungsaktivität in Bezug auf die Population</w:t>
            </w:r>
          </w:p>
          <w:p w14:paraId="46F59BE2" w14:textId="5BDFD79C" w:rsidR="00461EA7" w:rsidRDefault="00EF5375" w:rsidP="00A57C6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 xml:space="preserve">Das IUCN-Klassifikationssystem für Erhaltungsaktivitäten ist zu verwenden (Version 2.0; verfügbar unter </w:t>
            </w:r>
            <w:r w:rsidR="00A57C67" w:rsidRPr="00A57C67">
              <w:rPr>
                <w:lang w:val="de-DE"/>
              </w:rPr>
              <w:t>https://www.iucnredlist.org/resources/conservation-actions-classification-scheme</w:t>
            </w:r>
            <w:r w:rsidRPr="008B4C4A">
              <w:rPr>
                <w:lang w:val="de-DE"/>
              </w:rPr>
              <w:t xml:space="preserve">; letzter Zugriff: </w:t>
            </w:r>
            <w:r w:rsidR="00A57C67">
              <w:rPr>
                <w:lang w:val="de-DE"/>
              </w:rPr>
              <w:t>1</w:t>
            </w:r>
            <w:r w:rsidRPr="008B4C4A">
              <w:rPr>
                <w:lang w:val="de-DE"/>
              </w:rPr>
              <w:t>6.</w:t>
            </w:r>
            <w:r w:rsidR="00A57C67">
              <w:rPr>
                <w:lang w:val="de-DE"/>
              </w:rPr>
              <w:t>12</w:t>
            </w:r>
            <w:r w:rsidRPr="008B4C4A">
              <w:rPr>
                <w:lang w:val="de-DE"/>
              </w:rPr>
              <w:t>.20</w:t>
            </w:r>
            <w:r w:rsidR="00A57C67">
              <w:rPr>
                <w:lang w:val="de-DE"/>
              </w:rPr>
              <w:t>2</w:t>
            </w:r>
            <w:r w:rsidRPr="008B4C4A">
              <w:rPr>
                <w:lang w:val="de-DE"/>
              </w:rPr>
              <w:t xml:space="preserve">1). Details können im Bemerkungsfeld REMARKS ergänzt werden. Mehrere Angaben sind erlaubt und sind mit Semikolon ohne Leerzeichen zu trennen. </w:t>
            </w:r>
          </w:p>
        </w:tc>
      </w:tr>
      <w:tr w:rsidR="00EF5375" w:rsidRPr="00EF5375" w14:paraId="1743ACE3" w14:textId="77777777" w:rsidTr="007A22A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18AA87F6"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612E982B"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5390A57A"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0</w:t>
            </w:r>
          </w:p>
        </w:tc>
        <w:tc>
          <w:tcPr>
            <w:tcW w:w="5954" w:type="dxa"/>
            <w:gridSpan w:val="2"/>
          </w:tcPr>
          <w:p w14:paraId="6F291CD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Es finden keine Erhaltungsaktivitäten statt</w:t>
            </w:r>
          </w:p>
        </w:tc>
      </w:tr>
      <w:tr w:rsidR="00EF5375" w:rsidRPr="00EF5375" w14:paraId="12CCC27E" w14:textId="77777777" w:rsidTr="007A22A3">
        <w:trPr>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1A4C390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7934ED6D"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7E8562A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1</w:t>
            </w:r>
          </w:p>
        </w:tc>
        <w:tc>
          <w:tcPr>
            <w:tcW w:w="5954" w:type="dxa"/>
            <w:gridSpan w:val="2"/>
          </w:tcPr>
          <w:p w14:paraId="5E26D52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Land-/Wasserschutz</w:t>
            </w:r>
          </w:p>
        </w:tc>
      </w:tr>
      <w:tr w:rsidR="00EF5375" w:rsidRPr="00EF5375" w14:paraId="67231CBD" w14:textId="77777777" w:rsidTr="007A22A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544E1684"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52C2AF60"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11CEE58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2</w:t>
            </w:r>
          </w:p>
        </w:tc>
        <w:tc>
          <w:tcPr>
            <w:tcW w:w="5954" w:type="dxa"/>
            <w:gridSpan w:val="2"/>
          </w:tcPr>
          <w:p w14:paraId="4947EB85"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Land-/Wassermanagement</w:t>
            </w:r>
          </w:p>
        </w:tc>
      </w:tr>
      <w:tr w:rsidR="00EF5375" w:rsidRPr="00EF5375" w14:paraId="1F52410B" w14:textId="77777777" w:rsidTr="007A22A3">
        <w:trPr>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49126D2E"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62F3547A"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2BFCB333"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3</w:t>
            </w:r>
          </w:p>
        </w:tc>
        <w:tc>
          <w:tcPr>
            <w:tcW w:w="5954" w:type="dxa"/>
            <w:gridSpan w:val="2"/>
          </w:tcPr>
          <w:p w14:paraId="18736E1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Artenmanagement</w:t>
            </w:r>
          </w:p>
        </w:tc>
      </w:tr>
      <w:tr w:rsidR="00EF5375" w:rsidRPr="00EF5375" w14:paraId="1717FE64" w14:textId="77777777" w:rsidTr="007A22A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319605AF"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6364D760"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2EA75EA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4</w:t>
            </w:r>
          </w:p>
        </w:tc>
        <w:tc>
          <w:tcPr>
            <w:tcW w:w="5954" w:type="dxa"/>
            <w:gridSpan w:val="2"/>
          </w:tcPr>
          <w:p w14:paraId="65E82D1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Bildung und Öffentlichkeitsarbeit</w:t>
            </w:r>
          </w:p>
        </w:tc>
      </w:tr>
      <w:tr w:rsidR="00EF5375" w:rsidRPr="00EF5375" w14:paraId="40F08A23" w14:textId="77777777" w:rsidTr="007A22A3">
        <w:trPr>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0E870D09"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6E0BC96A"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553ADBB8"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5</w:t>
            </w:r>
          </w:p>
        </w:tc>
        <w:tc>
          <w:tcPr>
            <w:tcW w:w="5954" w:type="dxa"/>
            <w:gridSpan w:val="2"/>
          </w:tcPr>
          <w:p w14:paraId="4E0C178E"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Gesetzgebung</w:t>
            </w:r>
          </w:p>
        </w:tc>
      </w:tr>
      <w:tr w:rsidR="00EF5375" w:rsidRPr="00EF5375" w14:paraId="178F05CC" w14:textId="77777777" w:rsidTr="007A22A3">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66F03B9A"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292B6973" w14:textId="77777777" w:rsidR="00461EA7" w:rsidRDefault="00461EA7"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p>
        </w:tc>
        <w:tc>
          <w:tcPr>
            <w:tcW w:w="821" w:type="dxa"/>
          </w:tcPr>
          <w:p w14:paraId="017926D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6</w:t>
            </w:r>
          </w:p>
        </w:tc>
        <w:tc>
          <w:tcPr>
            <w:tcW w:w="5954" w:type="dxa"/>
            <w:gridSpan w:val="2"/>
          </w:tcPr>
          <w:p w14:paraId="1FD3B337"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Wirtschaftliche und andere Anreize</w:t>
            </w:r>
          </w:p>
        </w:tc>
      </w:tr>
      <w:tr w:rsidR="00EF5375" w:rsidRPr="00EF5375" w14:paraId="4762C2C1" w14:textId="77777777" w:rsidTr="007A22A3">
        <w:trPr>
          <w:trHeight w:val="368"/>
        </w:trPr>
        <w:tc>
          <w:tcPr>
            <w:cnfStyle w:val="001000000000" w:firstRow="0" w:lastRow="0" w:firstColumn="1" w:lastColumn="0" w:oddVBand="0" w:evenVBand="0" w:oddHBand="0" w:evenHBand="0" w:firstRowFirstColumn="0" w:firstRowLastColumn="0" w:lastRowFirstColumn="0" w:lastRowLastColumn="0"/>
            <w:tcW w:w="534" w:type="dxa"/>
            <w:vMerge/>
          </w:tcPr>
          <w:p w14:paraId="64DE26A8" w14:textId="77777777" w:rsidR="00461EA7" w:rsidRDefault="00461EA7" w:rsidP="0035060D">
            <w:pPr>
              <w:spacing w:after="0" w:line="240" w:lineRule="auto"/>
              <w:jc w:val="both"/>
              <w:rPr>
                <w:rFonts w:ascii="Calibri" w:eastAsia="Calibri" w:hAnsi="Calibri"/>
                <w:b w:val="0"/>
                <w:bCs w:val="0"/>
                <w:lang w:val="de-DE" w:bidi="ar-SA"/>
              </w:rPr>
            </w:pPr>
          </w:p>
        </w:tc>
        <w:tc>
          <w:tcPr>
            <w:tcW w:w="2155" w:type="dxa"/>
            <w:vMerge/>
          </w:tcPr>
          <w:p w14:paraId="397DDE6D" w14:textId="77777777" w:rsidR="00461EA7" w:rsidRDefault="00461EA7"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p>
        </w:tc>
        <w:tc>
          <w:tcPr>
            <w:tcW w:w="821" w:type="dxa"/>
          </w:tcPr>
          <w:p w14:paraId="2CCAC03C"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99</w:t>
            </w:r>
          </w:p>
        </w:tc>
        <w:tc>
          <w:tcPr>
            <w:tcW w:w="5954" w:type="dxa"/>
            <w:gridSpan w:val="2"/>
          </w:tcPr>
          <w:p w14:paraId="793D7FF5"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Andere (im Bemerkungsfeld REMARKS auszuführen)</w:t>
            </w:r>
          </w:p>
        </w:tc>
      </w:tr>
      <w:tr w:rsidR="00EF5375" w:rsidRPr="00EF5375" w14:paraId="595EC518"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2D63D8E" w14:textId="77777777" w:rsidR="00461EA7" w:rsidRDefault="00EF5375" w:rsidP="0035060D">
            <w:pPr>
              <w:spacing w:after="0" w:line="240" w:lineRule="auto"/>
              <w:jc w:val="both"/>
              <w:rPr>
                <w:rFonts w:ascii="Calibri" w:eastAsia="Calibri" w:hAnsi="Calibri"/>
                <w:b w:val="0"/>
                <w:bCs w:val="0"/>
                <w:lang w:val="de-DE" w:bidi="ar-SA"/>
              </w:rPr>
            </w:pPr>
            <w:r w:rsidRPr="00EF5375">
              <w:t>54</w:t>
            </w:r>
          </w:p>
        </w:tc>
        <w:tc>
          <w:tcPr>
            <w:tcW w:w="2155" w:type="dxa"/>
          </w:tcPr>
          <w:p w14:paraId="60044973"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EF5375">
              <w:t>MEASURESDATE</w:t>
            </w:r>
          </w:p>
        </w:tc>
        <w:tc>
          <w:tcPr>
            <w:tcW w:w="6775" w:type="dxa"/>
            <w:gridSpan w:val="3"/>
          </w:tcPr>
          <w:p w14:paraId="1F82AAF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8B4C4A">
              <w:rPr>
                <w:b/>
                <w:lang w:val="de-DE"/>
              </w:rPr>
              <w:t>Zeitraum der Maßnahmen</w:t>
            </w:r>
          </w:p>
          <w:p w14:paraId="72E514E0"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Zeitraum der Maßnahmen im Format JJJJMM-JJJJMM. Bei mehreren Einträgen sind sie auf die oben genannten IUCN-Klassen zu beziehen. </w:t>
            </w:r>
            <w:r w:rsidRPr="00EF5375">
              <w:t>Beispiel: 2:2012</w:t>
            </w:r>
            <w:r w:rsidR="00E276BC">
              <w:t>03</w:t>
            </w:r>
            <w:r w:rsidRPr="00EF5375">
              <w:t>-2014</w:t>
            </w:r>
            <w:r w:rsidR="00E276BC">
              <w:t>03</w:t>
            </w:r>
            <w:r w:rsidRPr="00EF5375">
              <w:t>;3:2012</w:t>
            </w:r>
            <w:r w:rsidR="00E276BC">
              <w:t>01</w:t>
            </w:r>
            <w:r w:rsidRPr="00EF5375">
              <w:t>-2012</w:t>
            </w:r>
            <w:r w:rsidR="00E276BC">
              <w:t>01</w:t>
            </w:r>
          </w:p>
        </w:tc>
      </w:tr>
      <w:tr w:rsidR="00EF5375" w:rsidRPr="00EF5375" w14:paraId="7DE46200" w14:textId="77777777" w:rsidTr="00EF5375">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C5E0B3"/>
          </w:tcPr>
          <w:p w14:paraId="23BBFCF7" w14:textId="77777777" w:rsidR="00461EA7" w:rsidRDefault="00EF5375" w:rsidP="0035060D">
            <w:pPr>
              <w:spacing w:after="0" w:line="240" w:lineRule="auto"/>
              <w:jc w:val="both"/>
              <w:rPr>
                <w:rFonts w:ascii="Calibri" w:eastAsia="Calibri" w:hAnsi="Calibri"/>
                <w:b w:val="0"/>
                <w:bCs w:val="0"/>
                <w:lang w:val="de-DE" w:bidi="ar-SA"/>
              </w:rPr>
            </w:pPr>
            <w:r w:rsidRPr="00EF5375">
              <w:t>Sonstige Deskriptoren</w:t>
            </w:r>
          </w:p>
        </w:tc>
      </w:tr>
      <w:tr w:rsidR="00EF5375" w:rsidRPr="00EF5375" w14:paraId="3532FF46" w14:textId="77777777" w:rsidTr="007A22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9084C6" w14:textId="77777777" w:rsidR="00461EA7" w:rsidRDefault="00EF5375" w:rsidP="0035060D">
            <w:pPr>
              <w:spacing w:after="0" w:line="240" w:lineRule="auto"/>
              <w:jc w:val="both"/>
              <w:rPr>
                <w:rFonts w:ascii="Calibri" w:eastAsia="Calibri" w:hAnsi="Calibri"/>
                <w:b w:val="0"/>
                <w:bCs w:val="0"/>
                <w:lang w:val="de-DE" w:bidi="ar-SA"/>
              </w:rPr>
            </w:pPr>
            <w:r w:rsidRPr="00EF5375">
              <w:t>55</w:t>
            </w:r>
          </w:p>
        </w:tc>
        <w:tc>
          <w:tcPr>
            <w:tcW w:w="2155" w:type="dxa"/>
          </w:tcPr>
          <w:p w14:paraId="6C42739F"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b/>
                <w:lang w:val="de-DE" w:bidi="ar-SA"/>
              </w:rPr>
            </w:pPr>
            <w:r w:rsidRPr="00EF5375">
              <w:rPr>
                <w:b/>
              </w:rPr>
              <w:t>REMARKS</w:t>
            </w:r>
          </w:p>
        </w:tc>
        <w:tc>
          <w:tcPr>
            <w:tcW w:w="6775" w:type="dxa"/>
            <w:gridSpan w:val="3"/>
          </w:tcPr>
          <w:p w14:paraId="4C5A96D8"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b/>
                <w:lang w:val="de-DE"/>
              </w:rPr>
              <w:t>Bemerkungen</w:t>
            </w:r>
          </w:p>
          <w:p w14:paraId="4A59AE84"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 xml:space="preserve">Dient der Aufnahme von Bemerkungen und zusätzlicher anderer Informationen aus den kodierten Feldern. Bemerkungen zu bestehenden Feldern sind wie folgt zu formatieren: „FELDNAME:Bemerkungstext“. Mehrere Bemerkungen sind durch Semikolon ohne Zwischenraum zu trennen. </w:t>
            </w:r>
          </w:p>
          <w:p w14:paraId="6D88D3D2" w14:textId="77777777" w:rsidR="00461EA7" w:rsidRDefault="00EF5375" w:rsidP="0035060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de-DE" w:bidi="ar-SA"/>
              </w:rPr>
            </w:pPr>
            <w:r w:rsidRPr="008B4C4A">
              <w:rPr>
                <w:lang w:val="de-DE"/>
              </w:rPr>
              <w:t>Beispiel: POPSRC:Waldrand;LANDUSE:Stadtpark</w:t>
            </w:r>
          </w:p>
        </w:tc>
      </w:tr>
      <w:tr w:rsidR="00EF5375" w:rsidRPr="00EF5375" w14:paraId="7B0A5666" w14:textId="77777777" w:rsidTr="007A22A3">
        <w:tc>
          <w:tcPr>
            <w:cnfStyle w:val="001000000000" w:firstRow="0" w:lastRow="0" w:firstColumn="1" w:lastColumn="0" w:oddVBand="0" w:evenVBand="0" w:oddHBand="0" w:evenHBand="0" w:firstRowFirstColumn="0" w:firstRowLastColumn="0" w:lastRowFirstColumn="0" w:lastRowLastColumn="0"/>
            <w:tcW w:w="534" w:type="dxa"/>
          </w:tcPr>
          <w:p w14:paraId="0077EE22" w14:textId="77777777" w:rsidR="00461EA7" w:rsidRDefault="00EF5375" w:rsidP="0035060D">
            <w:pPr>
              <w:spacing w:after="0" w:line="240" w:lineRule="auto"/>
              <w:jc w:val="both"/>
              <w:rPr>
                <w:rFonts w:ascii="Calibri" w:eastAsia="Calibri" w:hAnsi="Calibri"/>
                <w:b w:val="0"/>
                <w:bCs w:val="0"/>
                <w:lang w:val="de-DE" w:bidi="ar-SA"/>
              </w:rPr>
            </w:pPr>
            <w:r w:rsidRPr="00EF5375">
              <w:t>56</w:t>
            </w:r>
          </w:p>
        </w:tc>
        <w:tc>
          <w:tcPr>
            <w:tcW w:w="2155" w:type="dxa"/>
          </w:tcPr>
          <w:p w14:paraId="13F74FB1"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EF5375">
              <w:t>URL</w:t>
            </w:r>
          </w:p>
        </w:tc>
        <w:tc>
          <w:tcPr>
            <w:tcW w:w="6775" w:type="dxa"/>
            <w:gridSpan w:val="3"/>
          </w:tcPr>
          <w:p w14:paraId="11B8FBC4"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b/>
                <w:lang w:val="de-DE" w:bidi="ar-SA"/>
              </w:rPr>
            </w:pPr>
            <w:r w:rsidRPr="008B4C4A">
              <w:rPr>
                <w:b/>
                <w:lang w:val="de-DE"/>
              </w:rPr>
              <w:t>Link zu weiterführenden Informationen</w:t>
            </w:r>
          </w:p>
          <w:p w14:paraId="009F519B" w14:textId="77777777" w:rsidR="00461EA7" w:rsidRDefault="00EF5375" w:rsidP="0035060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de-DE" w:bidi="ar-SA"/>
              </w:rPr>
            </w:pPr>
            <w:r w:rsidRPr="008B4C4A">
              <w:rPr>
                <w:lang w:val="de-DE"/>
              </w:rPr>
              <w:t>Dient der Aufnahme von Links zu weiterführenden Informationen, z. B. über das genetische Erhaltungsgebiet, die koordinierende Fachstelle, etc.</w:t>
            </w:r>
          </w:p>
        </w:tc>
      </w:tr>
    </w:tbl>
    <w:p w14:paraId="56A17A42" w14:textId="77777777" w:rsidR="00461EA7" w:rsidRDefault="00461EA7" w:rsidP="0035060D">
      <w:pPr>
        <w:spacing w:after="160" w:line="259" w:lineRule="auto"/>
        <w:jc w:val="both"/>
      </w:pPr>
    </w:p>
    <w:p w14:paraId="0BDC12AB" w14:textId="77777777" w:rsidR="00461EA7" w:rsidRDefault="00461EA7" w:rsidP="0035060D">
      <w:pPr>
        <w:spacing w:line="360" w:lineRule="auto"/>
        <w:jc w:val="both"/>
        <w:rPr>
          <w:rFonts w:ascii="Arial" w:hAnsi="Arial"/>
          <w:b/>
        </w:rPr>
      </w:pPr>
    </w:p>
    <w:p w14:paraId="14C4D1B0" w14:textId="77777777" w:rsidR="00461EA7" w:rsidRDefault="00B71096" w:rsidP="0035060D">
      <w:pPr>
        <w:spacing w:after="0" w:line="240" w:lineRule="auto"/>
        <w:jc w:val="both"/>
        <w:rPr>
          <w:rFonts w:ascii="Arial" w:hAnsi="Arial"/>
          <w:b/>
        </w:rPr>
      </w:pPr>
      <w:r>
        <w:rPr>
          <w:rFonts w:ascii="Arial" w:hAnsi="Arial"/>
          <w:b/>
        </w:rPr>
        <w:br w:type="page"/>
      </w:r>
    </w:p>
    <w:p w14:paraId="5DACFCD1" w14:textId="77777777" w:rsidR="00461EA7" w:rsidRDefault="0092211A" w:rsidP="00CE5FF6">
      <w:pPr>
        <w:spacing w:line="360" w:lineRule="auto"/>
        <w:jc w:val="both"/>
        <w:rPr>
          <w:rFonts w:ascii="Arial" w:hAnsi="Arial"/>
          <w:b/>
        </w:rPr>
      </w:pPr>
      <w:r w:rsidRPr="00A2673A">
        <w:rPr>
          <w:rFonts w:ascii="Arial" w:hAnsi="Arial"/>
          <w:b/>
        </w:rPr>
        <w:lastRenderedPageBreak/>
        <w:t xml:space="preserve">Anlage </w:t>
      </w:r>
      <w:r w:rsidR="00AD51B1">
        <w:rPr>
          <w:rFonts w:ascii="Arial" w:hAnsi="Arial"/>
          <w:b/>
        </w:rPr>
        <w:t>4</w:t>
      </w:r>
      <w:r w:rsidR="00BB748E" w:rsidRPr="00A2673A">
        <w:rPr>
          <w:rFonts w:ascii="Arial" w:hAnsi="Arial"/>
          <w:b/>
        </w:rPr>
        <w:t xml:space="preserve">: </w:t>
      </w:r>
      <w:r w:rsidR="006B24F7" w:rsidRPr="00A2673A">
        <w:rPr>
          <w:rFonts w:ascii="Arial" w:hAnsi="Arial"/>
          <w:b/>
        </w:rPr>
        <w:t xml:space="preserve">Fachliche </w:t>
      </w:r>
      <w:r w:rsidR="00236EE8" w:rsidRPr="00A2673A">
        <w:rPr>
          <w:rFonts w:ascii="Arial" w:hAnsi="Arial"/>
          <w:b/>
        </w:rPr>
        <w:t xml:space="preserve">Mindestbedingungen </w:t>
      </w:r>
      <w:r w:rsidR="00342367" w:rsidRPr="00A2673A">
        <w:rPr>
          <w:rFonts w:ascii="Arial" w:hAnsi="Arial"/>
          <w:b/>
        </w:rPr>
        <w:t xml:space="preserve">für </w:t>
      </w:r>
      <w:r w:rsidR="00B04B61" w:rsidRPr="00B04B61">
        <w:rPr>
          <w:rFonts w:ascii="Arial" w:hAnsi="Arial"/>
          <w:b/>
        </w:rPr>
        <w:t>Erklärung</w:t>
      </w:r>
      <w:r w:rsidR="00B04B61">
        <w:rPr>
          <w:rFonts w:ascii="Arial" w:hAnsi="Arial"/>
          <w:b/>
        </w:rPr>
        <w:t>en</w:t>
      </w:r>
      <w:r w:rsidR="00B04B61" w:rsidRPr="00B04B61">
        <w:rPr>
          <w:rFonts w:ascii="Arial" w:hAnsi="Arial"/>
          <w:b/>
        </w:rPr>
        <w:t xml:space="preserve"> </w:t>
      </w:r>
      <w:r w:rsidR="00A00A6A" w:rsidRPr="00A2673A">
        <w:rPr>
          <w:rFonts w:ascii="Arial" w:hAnsi="Arial"/>
          <w:b/>
        </w:rPr>
        <w:t xml:space="preserve">zur Etablierung von genetischen Erhaltungsgebieten in spezifischen Netzwerken innerhalb des </w:t>
      </w:r>
      <w:r w:rsidR="00236EE8" w:rsidRPr="00A2673A">
        <w:rPr>
          <w:rFonts w:ascii="Arial" w:hAnsi="Arial"/>
          <w:b/>
        </w:rPr>
        <w:t>„</w:t>
      </w:r>
      <w:r w:rsidR="00A00A6A" w:rsidRPr="00A2673A">
        <w:rPr>
          <w:rFonts w:ascii="Arial" w:hAnsi="Arial"/>
          <w:b/>
        </w:rPr>
        <w:t>Netzwerk</w:t>
      </w:r>
      <w:r w:rsidR="00AE2B89" w:rsidRPr="00A2673A">
        <w:rPr>
          <w:rFonts w:ascii="Arial" w:hAnsi="Arial"/>
          <w:b/>
        </w:rPr>
        <w:t>s</w:t>
      </w:r>
      <w:r w:rsidR="00A00A6A" w:rsidRPr="00A2673A">
        <w:rPr>
          <w:rFonts w:ascii="Arial" w:hAnsi="Arial"/>
          <w:b/>
        </w:rPr>
        <w:t xml:space="preserve"> </w:t>
      </w:r>
      <w:r w:rsidR="008310F2">
        <w:rPr>
          <w:rFonts w:ascii="Arial" w:hAnsi="Arial"/>
          <w:b/>
        </w:rPr>
        <w:t>G</w:t>
      </w:r>
      <w:r w:rsidR="008310F2" w:rsidRPr="00A2673A">
        <w:rPr>
          <w:rFonts w:ascii="Arial" w:hAnsi="Arial"/>
          <w:b/>
        </w:rPr>
        <w:t xml:space="preserve">enetische </w:t>
      </w:r>
      <w:r w:rsidR="00A00A6A" w:rsidRPr="00A2673A">
        <w:rPr>
          <w:rFonts w:ascii="Arial" w:hAnsi="Arial"/>
          <w:b/>
        </w:rPr>
        <w:t>Erhaltungsgebiete Deutschland</w:t>
      </w:r>
      <w:r w:rsidR="00236EE8" w:rsidRPr="00A2673A">
        <w:rPr>
          <w:rFonts w:ascii="Arial" w:hAnsi="Arial"/>
          <w:b/>
        </w:rPr>
        <w:t>“</w:t>
      </w:r>
    </w:p>
    <w:p w14:paraId="506BBA63" w14:textId="77777777" w:rsidR="00461EA7" w:rsidRDefault="00A00A6A" w:rsidP="00CE5FF6">
      <w:pPr>
        <w:jc w:val="both"/>
        <w:rPr>
          <w:b/>
        </w:rPr>
      </w:pPr>
      <w:r w:rsidRPr="00A2673A">
        <w:rPr>
          <w:b/>
        </w:rPr>
        <w:t>Die folgenden Min</w:t>
      </w:r>
      <w:r w:rsidR="00236EE8" w:rsidRPr="00A2673A">
        <w:rPr>
          <w:b/>
        </w:rPr>
        <w:t>dest</w:t>
      </w:r>
      <w:r w:rsidRPr="00A2673A">
        <w:rPr>
          <w:b/>
        </w:rPr>
        <w:t xml:space="preserve">bedingungen müssen </w:t>
      </w:r>
      <w:r w:rsidR="00AE2B89" w:rsidRPr="00A2673A">
        <w:rPr>
          <w:b/>
        </w:rPr>
        <w:t xml:space="preserve">in </w:t>
      </w:r>
      <w:r w:rsidR="00461EA7">
        <w:rPr>
          <w:b/>
        </w:rPr>
        <w:t>den</w:t>
      </w:r>
      <w:r w:rsidR="00461EA7" w:rsidRPr="00A2673A">
        <w:rPr>
          <w:b/>
        </w:rPr>
        <w:t xml:space="preserve"> </w:t>
      </w:r>
      <w:r w:rsidR="00B04B61" w:rsidRPr="00B04B61">
        <w:rPr>
          <w:b/>
        </w:rPr>
        <w:t>Erklärung</w:t>
      </w:r>
      <w:r w:rsidR="0035060D">
        <w:rPr>
          <w:b/>
        </w:rPr>
        <w:t>en</w:t>
      </w:r>
      <w:r w:rsidR="00B04B61" w:rsidRPr="00B04B61">
        <w:rPr>
          <w:b/>
        </w:rPr>
        <w:t xml:space="preserve"> </w:t>
      </w:r>
      <w:r w:rsidRPr="00A2673A">
        <w:rPr>
          <w:b/>
        </w:rPr>
        <w:t xml:space="preserve">zur Etablierung eines </w:t>
      </w:r>
      <w:r w:rsidR="00236EE8" w:rsidRPr="00A2673A">
        <w:rPr>
          <w:b/>
        </w:rPr>
        <w:t xml:space="preserve">genetischen Erhaltungsgebiets </w:t>
      </w:r>
      <w:r w:rsidR="00B702F9" w:rsidRPr="00A2673A">
        <w:rPr>
          <w:b/>
        </w:rPr>
        <w:t xml:space="preserve">enthalten </w:t>
      </w:r>
      <w:r w:rsidRPr="00A2673A">
        <w:rPr>
          <w:b/>
        </w:rPr>
        <w:t xml:space="preserve">sein, damit das </w:t>
      </w:r>
      <w:r w:rsidR="00236EE8" w:rsidRPr="00A2673A">
        <w:rPr>
          <w:b/>
        </w:rPr>
        <w:t>genetische Erhaltungsgebiet</w:t>
      </w:r>
      <w:r w:rsidR="0016046C">
        <w:rPr>
          <w:b/>
        </w:rPr>
        <w:t xml:space="preserve"> (GenEG)</w:t>
      </w:r>
      <w:r w:rsidR="00236EE8" w:rsidRPr="00A2673A">
        <w:rPr>
          <w:b/>
        </w:rPr>
        <w:t xml:space="preserve"> </w:t>
      </w:r>
      <w:r w:rsidR="00F47E69">
        <w:rPr>
          <w:b/>
        </w:rPr>
        <w:t>Bestandt</w:t>
      </w:r>
      <w:r w:rsidRPr="00A2673A">
        <w:rPr>
          <w:b/>
        </w:rPr>
        <w:t xml:space="preserve">eil des </w:t>
      </w:r>
      <w:r w:rsidR="00AE2B89" w:rsidRPr="00A2673A">
        <w:rPr>
          <w:b/>
        </w:rPr>
        <w:t xml:space="preserve">spezifischen </w:t>
      </w:r>
      <w:r w:rsidRPr="00A2673A">
        <w:rPr>
          <w:b/>
        </w:rPr>
        <w:t>Netzwerks</w:t>
      </w:r>
      <w:r w:rsidR="00AE2B89" w:rsidRPr="00A2673A">
        <w:rPr>
          <w:b/>
        </w:rPr>
        <w:t xml:space="preserve"> und somit des </w:t>
      </w:r>
      <w:r w:rsidR="00236EE8" w:rsidRPr="00A2673A">
        <w:rPr>
          <w:b/>
        </w:rPr>
        <w:t>„</w:t>
      </w:r>
      <w:r w:rsidR="00AE2B89" w:rsidRPr="00A2673A">
        <w:rPr>
          <w:b/>
        </w:rPr>
        <w:t>Netzwerks</w:t>
      </w:r>
      <w:r w:rsidRPr="00A2673A">
        <w:rPr>
          <w:b/>
        </w:rPr>
        <w:t xml:space="preserve"> </w:t>
      </w:r>
      <w:r w:rsidR="008310F2">
        <w:rPr>
          <w:b/>
        </w:rPr>
        <w:t>G</w:t>
      </w:r>
      <w:r w:rsidR="008310F2" w:rsidRPr="00A2673A">
        <w:rPr>
          <w:b/>
        </w:rPr>
        <w:t xml:space="preserve">enetische </w:t>
      </w:r>
      <w:r w:rsidRPr="00A2673A">
        <w:rPr>
          <w:b/>
        </w:rPr>
        <w:t>Erhaltungsgebiete</w:t>
      </w:r>
      <w:r w:rsidR="00AE2B89" w:rsidRPr="00A2673A">
        <w:rPr>
          <w:b/>
        </w:rPr>
        <w:t xml:space="preserve"> Deutschland</w:t>
      </w:r>
      <w:r w:rsidR="00236EE8" w:rsidRPr="00A2673A">
        <w:rPr>
          <w:b/>
        </w:rPr>
        <w:t>“</w:t>
      </w:r>
      <w:r w:rsidRPr="00A2673A">
        <w:rPr>
          <w:b/>
        </w:rPr>
        <w:t xml:space="preserve"> wird</w:t>
      </w:r>
      <w:r w:rsidR="0064601C" w:rsidRPr="00A2673A">
        <w:rPr>
          <w:b/>
        </w:rPr>
        <w:t>.</w:t>
      </w:r>
      <w:r w:rsidRPr="00A2673A" w:rsidDel="00A00A6A">
        <w:rPr>
          <w:b/>
        </w:rPr>
        <w:t xml:space="preserve"> </w:t>
      </w:r>
    </w:p>
    <w:p w14:paraId="4FDA4759" w14:textId="77777777" w:rsidR="00461EA7" w:rsidRDefault="005F468D" w:rsidP="00CE5FF6">
      <w:pPr>
        <w:pStyle w:val="Listenabsatz"/>
        <w:numPr>
          <w:ilvl w:val="0"/>
          <w:numId w:val="18"/>
        </w:numPr>
        <w:spacing w:after="260" w:line="240" w:lineRule="auto"/>
        <w:contextualSpacing/>
        <w:jc w:val="both"/>
        <w:rPr>
          <w:spacing w:val="-1"/>
        </w:rPr>
      </w:pPr>
      <w:r w:rsidRPr="008B4C4A">
        <w:rPr>
          <w:spacing w:val="-1"/>
        </w:rPr>
        <w:t>Die/der FlächeneigentümerIn</w:t>
      </w:r>
      <w:r w:rsidR="00F76657">
        <w:rPr>
          <w:spacing w:val="-1"/>
        </w:rPr>
        <w:t xml:space="preserve"> und/oder Bewirtschafter</w:t>
      </w:r>
      <w:r w:rsidR="00076316">
        <w:rPr>
          <w:spacing w:val="-1"/>
        </w:rPr>
        <w:t>In</w:t>
      </w:r>
      <w:r w:rsidRPr="008B4C4A">
        <w:rPr>
          <w:spacing w:val="-1"/>
        </w:rPr>
        <w:t xml:space="preserve"> </w:t>
      </w:r>
      <w:r w:rsidR="0016046C" w:rsidRPr="008B4C4A">
        <w:rPr>
          <w:spacing w:val="-1"/>
        </w:rPr>
        <w:t>erklär</w:t>
      </w:r>
      <w:r w:rsidR="0016046C">
        <w:rPr>
          <w:spacing w:val="-1"/>
        </w:rPr>
        <w:t>t</w:t>
      </w:r>
      <w:r w:rsidRPr="008B4C4A">
        <w:rPr>
          <w:spacing w:val="-1"/>
        </w:rPr>
        <w:t xml:space="preserve"> ihr/sein </w:t>
      </w:r>
      <w:r w:rsidR="0016046C" w:rsidRPr="008B4C4A">
        <w:rPr>
          <w:spacing w:val="-1"/>
        </w:rPr>
        <w:t>Einverständnis,</w:t>
      </w:r>
      <w:r w:rsidRPr="008B4C4A">
        <w:rPr>
          <w:spacing w:val="-1"/>
        </w:rPr>
        <w:t xml:space="preserve"> </w:t>
      </w:r>
      <w:r w:rsidR="0016046C">
        <w:rPr>
          <w:spacing w:val="-1"/>
        </w:rPr>
        <w:t>dass</w:t>
      </w:r>
      <w:r w:rsidRPr="008B4C4A">
        <w:rPr>
          <w:spacing w:val="-1"/>
        </w:rPr>
        <w:t xml:space="preserve">: </w:t>
      </w:r>
    </w:p>
    <w:p w14:paraId="03F003F1" w14:textId="77777777" w:rsidR="00461EA7" w:rsidRDefault="00FD41D0" w:rsidP="00076316">
      <w:pPr>
        <w:pStyle w:val="Listenabsatz"/>
        <w:numPr>
          <w:ilvl w:val="1"/>
          <w:numId w:val="18"/>
        </w:numPr>
        <w:spacing w:after="260" w:line="240" w:lineRule="auto"/>
        <w:contextualSpacing/>
        <w:rPr>
          <w:spacing w:val="-1"/>
        </w:rPr>
      </w:pPr>
      <w:r w:rsidRPr="00C70951">
        <w:rPr>
          <w:spacing w:val="-1"/>
        </w:rPr>
        <w:t xml:space="preserve">Vertreter der Fachstelle </w:t>
      </w:r>
      <w:r w:rsidR="0016046C" w:rsidRPr="0016046C">
        <w:rPr>
          <w:spacing w:val="-1"/>
        </w:rPr>
        <w:t>zur Erfüllung ihrer Aufgaben im Rahmen des GenEG-Managements die genannten Flurstücke für die Datenerfassung, Monitoring, Materialentnahme und Durchführung von Erhaltungsmaßnahmen betreten dürfen.</w:t>
      </w:r>
      <w:r w:rsidRPr="00C70951">
        <w:rPr>
          <w:spacing w:val="-1"/>
        </w:rPr>
        <w:t xml:space="preserve"> </w:t>
      </w:r>
      <w:r w:rsidR="0016046C" w:rsidRPr="0016046C">
        <w:rPr>
          <w:spacing w:val="-1"/>
        </w:rPr>
        <w:t>Vor Beginn der jeweiligen Aktivitäten auf den genannten Flurstücken informiert die Fachstelle</w:t>
      </w:r>
      <w:r>
        <w:rPr>
          <w:spacing w:val="-1"/>
        </w:rPr>
        <w:t xml:space="preserve"> die</w:t>
      </w:r>
      <w:r w:rsidR="00076316">
        <w:rPr>
          <w:spacing w:val="-1"/>
        </w:rPr>
        <w:t>/den</w:t>
      </w:r>
      <w:r>
        <w:rPr>
          <w:spacing w:val="-1"/>
        </w:rPr>
        <w:t xml:space="preserve"> </w:t>
      </w:r>
      <w:r w:rsidR="0016046C">
        <w:rPr>
          <w:spacing w:val="-1"/>
        </w:rPr>
        <w:t>Flächeneigentümer</w:t>
      </w:r>
      <w:r w:rsidR="00076316">
        <w:rPr>
          <w:spacing w:val="-1"/>
        </w:rPr>
        <w:t>In</w:t>
      </w:r>
      <w:r w:rsidR="0016046C">
        <w:rPr>
          <w:spacing w:val="-1"/>
        </w:rPr>
        <w:t xml:space="preserve"> und</w:t>
      </w:r>
      <w:r w:rsidR="00C07AB2">
        <w:rPr>
          <w:spacing w:val="-1"/>
        </w:rPr>
        <w:t>/oder</w:t>
      </w:r>
      <w:r w:rsidR="0016046C">
        <w:rPr>
          <w:spacing w:val="-1"/>
        </w:rPr>
        <w:t xml:space="preserve"> Bewirtschafter</w:t>
      </w:r>
      <w:r w:rsidR="00076316">
        <w:rPr>
          <w:spacing w:val="-1"/>
        </w:rPr>
        <w:t>In</w:t>
      </w:r>
      <w:r w:rsidR="0016046C">
        <w:rPr>
          <w:spacing w:val="-1"/>
        </w:rPr>
        <w:t xml:space="preserve"> </w:t>
      </w:r>
      <w:r w:rsidR="0016046C" w:rsidRPr="0016046C">
        <w:rPr>
          <w:spacing w:val="-1"/>
        </w:rPr>
        <w:t xml:space="preserve">und stimmt sich mit </w:t>
      </w:r>
      <w:r w:rsidR="00076316">
        <w:rPr>
          <w:spacing w:val="-1"/>
        </w:rPr>
        <w:t>dieser/</w:t>
      </w:r>
      <w:r w:rsidR="0016046C" w:rsidRPr="0016046C">
        <w:rPr>
          <w:spacing w:val="-1"/>
        </w:rPr>
        <w:t>diesem ab. Erforderliche Genehmigungen der Naturschutzbehörde sind einzuholen.</w:t>
      </w:r>
    </w:p>
    <w:p w14:paraId="29D3E987" w14:textId="77777777" w:rsidR="00461EA7" w:rsidRDefault="00FD41D0" w:rsidP="00CE5FF6">
      <w:pPr>
        <w:pStyle w:val="Listenabsatz"/>
        <w:numPr>
          <w:ilvl w:val="1"/>
          <w:numId w:val="18"/>
        </w:numPr>
        <w:spacing w:after="260" w:line="240" w:lineRule="auto"/>
        <w:contextualSpacing/>
        <w:jc w:val="both"/>
        <w:rPr>
          <w:spacing w:val="-1"/>
        </w:rPr>
      </w:pPr>
      <w:r w:rsidRPr="00C5147C">
        <w:rPr>
          <w:spacing w:val="-1"/>
        </w:rPr>
        <w:t>Saatgut der Zielart(en)</w:t>
      </w:r>
      <w:r w:rsidR="00B04B61">
        <w:rPr>
          <w:spacing w:val="-1"/>
        </w:rPr>
        <w:t xml:space="preserve"> oder Artengemeinschaften</w:t>
      </w:r>
      <w:r w:rsidRPr="00C5147C">
        <w:rPr>
          <w:spacing w:val="-1"/>
        </w:rPr>
        <w:t xml:space="preserve"> nach Maßgabe des Naturschutzrechts auf der Fläche gesammelt, in der von der Fachstelle identifizierten Genbank zur komplementären Erhaltung eingelagert und von dieser </w:t>
      </w:r>
      <w:r w:rsidR="0016046C" w:rsidRPr="0016046C">
        <w:rPr>
          <w:spacing w:val="-1"/>
        </w:rPr>
        <w:t>zu SMTA-Bedingungen</w:t>
      </w:r>
      <w:r w:rsidR="0016046C" w:rsidRPr="0016046C">
        <w:rPr>
          <w:spacing w:val="-1"/>
          <w:vertAlign w:val="superscript"/>
        </w:rPr>
        <w:footnoteReference w:id="1"/>
      </w:r>
      <w:r w:rsidR="0016046C" w:rsidRPr="0016046C">
        <w:rPr>
          <w:spacing w:val="-1"/>
        </w:rPr>
        <w:t xml:space="preserve"> zum Zweck der Ausbildung, Forschung und Züchtung an Dritte abgegeben werden</w:t>
      </w:r>
      <w:r w:rsidR="0016046C">
        <w:rPr>
          <w:spacing w:val="-1"/>
        </w:rPr>
        <w:t xml:space="preserve"> kann</w:t>
      </w:r>
      <w:r w:rsidR="00B04B61">
        <w:rPr>
          <w:spacing w:val="-1"/>
        </w:rPr>
        <w:t>.</w:t>
      </w:r>
      <w:r>
        <w:rPr>
          <w:spacing w:val="-1"/>
        </w:rPr>
        <w:br/>
      </w:r>
    </w:p>
    <w:p w14:paraId="41B2A3A1" w14:textId="77777777" w:rsidR="00461EA7" w:rsidRDefault="00461EA7" w:rsidP="00CE5FF6">
      <w:pPr>
        <w:pStyle w:val="Listenabsatz"/>
        <w:numPr>
          <w:ilvl w:val="0"/>
          <w:numId w:val="18"/>
        </w:numPr>
        <w:spacing w:after="260" w:line="240" w:lineRule="auto"/>
        <w:contextualSpacing/>
        <w:jc w:val="both"/>
        <w:rPr>
          <w:spacing w:val="-1"/>
        </w:rPr>
      </w:pPr>
      <w:r w:rsidRPr="00CE5FF6">
        <w:rPr>
          <w:spacing w:val="-1"/>
        </w:rPr>
        <w:t>Eine</w:t>
      </w:r>
      <w:r w:rsidR="00CE5FF6">
        <w:rPr>
          <w:spacing w:val="-1"/>
        </w:rPr>
        <w:t xml:space="preserve"> </w:t>
      </w:r>
      <w:r w:rsidRPr="00CE5FF6">
        <w:rPr>
          <w:spacing w:val="-1"/>
        </w:rPr>
        <w:t>dauerhaft tätige Institution</w:t>
      </w:r>
      <w:r w:rsidR="00344E54">
        <w:rPr>
          <w:spacing w:val="-1"/>
        </w:rPr>
        <w:t xml:space="preserve"> </w:t>
      </w:r>
      <w:r w:rsidRPr="00CE5FF6">
        <w:rPr>
          <w:spacing w:val="-1"/>
        </w:rPr>
        <w:t>(z. B. Naturschutzbehörde oder –</w:t>
      </w:r>
      <w:r w:rsidR="00F76657" w:rsidRPr="00CE5FF6">
        <w:rPr>
          <w:spacing w:val="-1"/>
        </w:rPr>
        <w:t>verband oder</w:t>
      </w:r>
      <w:r w:rsidRPr="00CE5FF6">
        <w:rPr>
          <w:spacing w:val="-1"/>
        </w:rPr>
        <w:t xml:space="preserve"> Gemeinde) erklärt</w:t>
      </w:r>
      <w:r>
        <w:rPr>
          <w:spacing w:val="-1"/>
        </w:rPr>
        <w:t xml:space="preserve">, dass sie </w:t>
      </w:r>
      <w:r w:rsidR="00C70951" w:rsidRPr="00C70951">
        <w:rPr>
          <w:spacing w:val="-1"/>
        </w:rPr>
        <w:t xml:space="preserve">im Rahmen ihrer Möglichkeiten </w:t>
      </w:r>
      <w:r w:rsidR="006809B1">
        <w:rPr>
          <w:spacing w:val="-1"/>
        </w:rPr>
        <w:t>die</w:t>
      </w:r>
      <w:r w:rsidR="00C70951" w:rsidRPr="00C70951">
        <w:rPr>
          <w:spacing w:val="-1"/>
        </w:rPr>
        <w:t xml:space="preserve"> Durchführung von Maßnahmen</w:t>
      </w:r>
      <w:r w:rsidR="00F76657">
        <w:rPr>
          <w:spacing w:val="-1"/>
        </w:rPr>
        <w:t xml:space="preserve"> auf den genannten Flurstücken</w:t>
      </w:r>
      <w:r w:rsidR="00C70951" w:rsidRPr="00C70951">
        <w:rPr>
          <w:spacing w:val="-1"/>
        </w:rPr>
        <w:t>, die für die langfristige Erhaltung des Vorkommens geeignet sind</w:t>
      </w:r>
      <w:r>
        <w:rPr>
          <w:spacing w:val="-1"/>
        </w:rPr>
        <w:t>, unterstützt</w:t>
      </w:r>
      <w:r w:rsidR="00C70951" w:rsidRPr="00C70951">
        <w:rPr>
          <w:spacing w:val="-1"/>
        </w:rPr>
        <w:t xml:space="preserve">. </w:t>
      </w:r>
      <w:r w:rsidR="001D3960" w:rsidRPr="001D3960">
        <w:rPr>
          <w:spacing w:val="-1"/>
        </w:rPr>
        <w:t>Dazu können zum Beispiel die Übermittlung von Informationen zu aktuellen Planungen vor Ort und zur Bestandsentwicklung des Vorkommens, die Unterstützung der Organisation und Durchführung von Erhaltungsmaßnahmen und/oder die Beteiligung an der Ausarbeitung/Fortschreibung standortspezifischer Managementpläne zählen.</w:t>
      </w:r>
    </w:p>
    <w:p w14:paraId="7D3C2B2E" w14:textId="77777777" w:rsidR="00461EA7" w:rsidRDefault="00461EA7" w:rsidP="00CE5FF6">
      <w:pPr>
        <w:pStyle w:val="Listenabsatz"/>
        <w:spacing w:after="260" w:line="240" w:lineRule="auto"/>
        <w:ind w:left="360"/>
        <w:contextualSpacing/>
        <w:jc w:val="both"/>
        <w:rPr>
          <w:spacing w:val="-1"/>
        </w:rPr>
      </w:pPr>
    </w:p>
    <w:p w14:paraId="08517FCC" w14:textId="77777777" w:rsidR="00344E54" w:rsidRDefault="00FD41D0" w:rsidP="00344E54">
      <w:pPr>
        <w:pStyle w:val="Listenabsatz"/>
        <w:numPr>
          <w:ilvl w:val="0"/>
          <w:numId w:val="18"/>
        </w:numPr>
        <w:spacing w:after="260" w:line="240" w:lineRule="auto"/>
        <w:contextualSpacing/>
        <w:jc w:val="both"/>
        <w:rPr>
          <w:spacing w:val="-1"/>
        </w:rPr>
      </w:pPr>
      <w:r w:rsidRPr="00FD41D0">
        <w:rPr>
          <w:spacing w:val="-1"/>
        </w:rPr>
        <w:t xml:space="preserve">Die </w:t>
      </w:r>
      <w:r w:rsidR="00C07AB2">
        <w:rPr>
          <w:spacing w:val="-1"/>
        </w:rPr>
        <w:t>Unterzeichner</w:t>
      </w:r>
      <w:r w:rsidR="00F76657">
        <w:rPr>
          <w:spacing w:val="-1"/>
        </w:rPr>
        <w:t xml:space="preserve"> der Erklärungen</w:t>
      </w:r>
      <w:r w:rsidR="00C07AB2" w:rsidRPr="00C70951">
        <w:rPr>
          <w:spacing w:val="-1"/>
        </w:rPr>
        <w:t xml:space="preserve"> </w:t>
      </w:r>
      <w:r w:rsidRPr="00FD41D0">
        <w:rPr>
          <w:spacing w:val="-1"/>
        </w:rPr>
        <w:t>sind mit der Weitergabe von</w:t>
      </w:r>
      <w:r w:rsidR="00B04B61">
        <w:rPr>
          <w:spacing w:val="-1"/>
        </w:rPr>
        <w:t xml:space="preserve"> fachlichen</w:t>
      </w:r>
      <w:r w:rsidRPr="00FD41D0">
        <w:rPr>
          <w:spacing w:val="-1"/>
        </w:rPr>
        <w:t xml:space="preserve"> Informationen zum </w:t>
      </w:r>
      <w:r w:rsidR="00764D5A">
        <w:rPr>
          <w:spacing w:val="-1"/>
        </w:rPr>
        <w:t>GenEG</w:t>
      </w:r>
      <w:r w:rsidRPr="00FD41D0">
        <w:rPr>
          <w:spacing w:val="-1"/>
        </w:rPr>
        <w:t xml:space="preserve"> durch die Fachstelle an Dritte einverstanden. Die Fachstelle berücksichtigt hierbei </w:t>
      </w:r>
      <w:r w:rsidR="00B04B61">
        <w:rPr>
          <w:spacing w:val="-1"/>
        </w:rPr>
        <w:t xml:space="preserve">eventuelle </w:t>
      </w:r>
      <w:r w:rsidRPr="00FD41D0">
        <w:rPr>
          <w:spacing w:val="-1"/>
        </w:rPr>
        <w:t xml:space="preserve">Auflagen der </w:t>
      </w:r>
      <w:r w:rsidR="00C07AB2">
        <w:rPr>
          <w:spacing w:val="-1"/>
        </w:rPr>
        <w:t>Unterzeichner</w:t>
      </w:r>
      <w:r w:rsidR="00764D5A" w:rsidRPr="00764D5A">
        <w:rPr>
          <w:spacing w:val="-1"/>
        </w:rPr>
        <w:t>, welche der dauerhaften Nutzung der erhobenen Daten jedoch nicht entgegenstehen dürfen</w:t>
      </w:r>
      <w:r w:rsidRPr="00FD41D0">
        <w:rPr>
          <w:spacing w:val="-1"/>
        </w:rPr>
        <w:t>.</w:t>
      </w:r>
    </w:p>
    <w:p w14:paraId="39A060CB" w14:textId="77777777" w:rsidR="00EB03B2" w:rsidRPr="00C97E20" w:rsidRDefault="00EB03B2" w:rsidP="00C97E20">
      <w:pPr>
        <w:pStyle w:val="Listenabsatz"/>
        <w:rPr>
          <w:spacing w:val="-1"/>
        </w:rPr>
      </w:pPr>
    </w:p>
    <w:p w14:paraId="58AE219D" w14:textId="77777777" w:rsidR="00EB03B2" w:rsidRPr="00C97E20" w:rsidRDefault="00D16AF1" w:rsidP="00C97E20">
      <w:pPr>
        <w:pStyle w:val="Listenabsatz"/>
        <w:spacing w:after="260" w:line="240" w:lineRule="auto"/>
        <w:ind w:left="360"/>
        <w:contextualSpacing/>
        <w:jc w:val="both"/>
        <w:rPr>
          <w:spacing w:val="-1"/>
        </w:rPr>
      </w:pPr>
      <w:r w:rsidRPr="00C97E20">
        <w:rPr>
          <w:spacing w:val="-1"/>
        </w:rPr>
        <w:br/>
      </w:r>
    </w:p>
    <w:p w14:paraId="2B4C6405" w14:textId="77777777" w:rsidR="00461EA7" w:rsidRDefault="00461EA7" w:rsidP="00CE5FF6">
      <w:pPr>
        <w:spacing w:after="260" w:line="240" w:lineRule="auto"/>
        <w:contextualSpacing/>
        <w:jc w:val="both"/>
      </w:pPr>
    </w:p>
    <w:p w14:paraId="2CA5E172" w14:textId="77777777" w:rsidR="00461EA7" w:rsidRDefault="00F51880" w:rsidP="00CE5FF6">
      <w:pPr>
        <w:spacing w:after="0" w:line="240" w:lineRule="auto"/>
        <w:jc w:val="both"/>
        <w:rPr>
          <w:rFonts w:ascii="Arial" w:hAnsi="Arial"/>
          <w:b/>
        </w:rPr>
      </w:pPr>
      <w:r>
        <w:rPr>
          <w:rFonts w:ascii="Arial" w:hAnsi="Arial"/>
          <w:b/>
        </w:rPr>
        <w:br w:type="page"/>
      </w:r>
    </w:p>
    <w:p w14:paraId="72C68CC8" w14:textId="77777777" w:rsidR="00461EA7" w:rsidRDefault="00A2673A" w:rsidP="00CE5FF6">
      <w:pPr>
        <w:spacing w:line="360" w:lineRule="auto"/>
        <w:jc w:val="both"/>
        <w:rPr>
          <w:rFonts w:ascii="Arial" w:hAnsi="Arial"/>
          <w:b/>
        </w:rPr>
      </w:pPr>
      <w:r>
        <w:rPr>
          <w:rFonts w:ascii="Arial" w:hAnsi="Arial"/>
          <w:b/>
        </w:rPr>
        <w:lastRenderedPageBreak/>
        <w:t xml:space="preserve">Anlage </w:t>
      </w:r>
      <w:r w:rsidR="00B04B61">
        <w:rPr>
          <w:rFonts w:ascii="Arial" w:hAnsi="Arial"/>
          <w:b/>
        </w:rPr>
        <w:t>5</w:t>
      </w:r>
      <w:r w:rsidR="00725830" w:rsidRPr="00A2673A">
        <w:rPr>
          <w:rFonts w:ascii="Arial" w:hAnsi="Arial"/>
          <w:b/>
        </w:rPr>
        <w:t xml:space="preserve">: </w:t>
      </w:r>
      <w:r w:rsidR="001F05E2">
        <w:rPr>
          <w:rFonts w:ascii="Arial" w:hAnsi="Arial"/>
          <w:b/>
        </w:rPr>
        <w:t>Beispiel</w:t>
      </w:r>
      <w:r w:rsidR="00FB4ACD">
        <w:rPr>
          <w:rFonts w:ascii="Arial" w:hAnsi="Arial"/>
          <w:b/>
        </w:rPr>
        <w:t xml:space="preserve"> für Erklärung</w:t>
      </w:r>
      <w:r w:rsidR="00076316">
        <w:rPr>
          <w:rFonts w:ascii="Arial" w:hAnsi="Arial"/>
          <w:b/>
        </w:rPr>
        <w: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6"/>
      </w:tblGrid>
      <w:tr w:rsidR="00A01C60" w:rsidRPr="00A01C60" w14:paraId="012093B9" w14:textId="77777777" w:rsidTr="00445920">
        <w:tc>
          <w:tcPr>
            <w:tcW w:w="7763" w:type="dxa"/>
          </w:tcPr>
          <w:p w14:paraId="4613C19A" w14:textId="77777777" w:rsidR="00461EA7" w:rsidRDefault="00A01C60" w:rsidP="00CE5FF6">
            <w:pPr>
              <w:keepNext/>
              <w:spacing w:before="240" w:after="60" w:line="240" w:lineRule="auto"/>
              <w:jc w:val="both"/>
              <w:outlineLvl w:val="0"/>
              <w:rPr>
                <w:rFonts w:ascii="Arial" w:eastAsia="Times New Roman" w:hAnsi="Arial" w:cs="Arial"/>
                <w:b/>
                <w:bCs/>
                <w:kern w:val="32"/>
              </w:rPr>
            </w:pPr>
            <w:r w:rsidRPr="00A01C60">
              <w:rPr>
                <w:rFonts w:ascii="Arial" w:eastAsia="Times New Roman" w:hAnsi="Arial" w:cs="Arial"/>
                <w:b/>
                <w:bCs/>
                <w:kern w:val="32"/>
              </w:rPr>
              <w:t xml:space="preserve">Einverständniserklärung zur Einrichtung und zum Management des „genetischen Erhaltungsgebiets </w:t>
            </w:r>
            <w:r w:rsidRPr="00A01C60">
              <w:rPr>
                <w:rFonts w:ascii="Arial" w:eastAsia="Times New Roman" w:hAnsi="Arial" w:cs="Arial"/>
                <w:b/>
                <w:bCs/>
                <w:color w:val="FF0000"/>
                <w:kern w:val="32"/>
              </w:rPr>
              <w:t>[Name]</w:t>
            </w:r>
            <w:r w:rsidRPr="00A01C60">
              <w:rPr>
                <w:rFonts w:ascii="Arial" w:eastAsia="Times New Roman" w:hAnsi="Arial" w:cs="Arial"/>
                <w:b/>
                <w:bCs/>
                <w:kern w:val="32"/>
              </w:rPr>
              <w:t xml:space="preserve">“ als Bestandteil des Netzwerks genetische Erhaltungsgebiete </w:t>
            </w:r>
            <w:r w:rsidRPr="00A01C60">
              <w:rPr>
                <w:rFonts w:ascii="Arial" w:eastAsia="Times New Roman" w:hAnsi="Arial" w:cs="Arial"/>
                <w:b/>
                <w:bCs/>
                <w:color w:val="FF0000"/>
                <w:kern w:val="32"/>
              </w:rPr>
              <w:t>[Name]</w:t>
            </w:r>
          </w:p>
          <w:p w14:paraId="7EF70EFA" w14:textId="77777777" w:rsidR="00461EA7" w:rsidRDefault="00461EA7" w:rsidP="00CE5FF6">
            <w:pPr>
              <w:spacing w:after="0" w:line="240" w:lineRule="auto"/>
              <w:jc w:val="both"/>
              <w:rPr>
                <w:rFonts w:ascii="Arial" w:eastAsia="Calibri" w:hAnsi="Arial" w:cs="Arial"/>
                <w:sz w:val="20"/>
                <w:szCs w:val="20"/>
              </w:rPr>
            </w:pPr>
          </w:p>
        </w:tc>
        <w:tc>
          <w:tcPr>
            <w:tcW w:w="1417" w:type="dxa"/>
          </w:tcPr>
          <w:p w14:paraId="67068B72" w14:textId="77777777" w:rsidR="00461EA7" w:rsidRDefault="00A01C60" w:rsidP="00CE5FF6">
            <w:pPr>
              <w:spacing w:after="0" w:line="240" w:lineRule="auto"/>
              <w:jc w:val="both"/>
              <w:rPr>
                <w:rFonts w:ascii="Arial" w:eastAsia="Calibri" w:hAnsi="Arial" w:cs="Arial"/>
                <w:sz w:val="20"/>
                <w:szCs w:val="20"/>
              </w:rPr>
            </w:pPr>
            <w:r w:rsidRPr="00A01C60">
              <w:rPr>
                <w:rFonts w:ascii="Arial" w:hAnsi="Arial" w:cs="Arial"/>
                <w:noProof/>
                <w:sz w:val="20"/>
                <w:szCs w:val="20"/>
                <w:lang w:eastAsia="de-DE"/>
              </w:rPr>
              <w:drawing>
                <wp:inline distT="0" distB="0" distL="0" distR="0" wp14:anchorId="6CB33DB7" wp14:editId="3353814E">
                  <wp:extent cx="800100" cy="800100"/>
                  <wp:effectExtent l="0" t="0" r="0" b="0"/>
                  <wp:docPr id="3" name="Bild 2" descr="Y:\Maria\Öffentlichkeitsarbeit\Fotos_Grafiken_Karten_Logos\Logos\Logo_Netzwerk GenEG_Deutschland_final\logo_NetzwerkGenetischeErhaltungsgebieteDEU-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ia\Öffentlichkeitsarbeit\Fotos_Grafiken_Karten_Logos\Logos\Logo_Netzwerk GenEG_Deutschland_final\logo_NetzwerkGenetischeErhaltungsgebieteDEU-final.jpg"/>
                          <pic:cNvPicPr>
                            <a:picLocks noChangeAspect="1" noChangeArrowheads="1"/>
                          </pic:cNvPicPr>
                        </pic:nvPicPr>
                        <pic:blipFill>
                          <a:blip r:embed="rId8" cstate="print"/>
                          <a:srcRect/>
                          <a:stretch>
                            <a:fillRect/>
                          </a:stretch>
                        </pic:blipFill>
                        <pic:spPr bwMode="auto">
                          <a:xfrm>
                            <a:off x="0" y="0"/>
                            <a:ext cx="799859" cy="799859"/>
                          </a:xfrm>
                          <a:prstGeom prst="rect">
                            <a:avLst/>
                          </a:prstGeom>
                          <a:noFill/>
                          <a:ln w="9525">
                            <a:noFill/>
                            <a:miter lim="800000"/>
                            <a:headEnd/>
                            <a:tailEnd/>
                          </a:ln>
                        </pic:spPr>
                      </pic:pic>
                    </a:graphicData>
                  </a:graphic>
                </wp:inline>
              </w:drawing>
            </w:r>
          </w:p>
        </w:tc>
      </w:tr>
    </w:tbl>
    <w:p w14:paraId="59CFC49F" w14:textId="77777777" w:rsidR="00461EA7" w:rsidRDefault="00461EA7" w:rsidP="00294AA5">
      <w:pPr>
        <w:jc w:val="both"/>
        <w:rPr>
          <w:rFonts w:ascii="Arial" w:hAnsi="Arial" w:cs="Arial"/>
          <w:sz w:val="20"/>
          <w:szCs w:val="20"/>
        </w:rPr>
      </w:pPr>
    </w:p>
    <w:p w14:paraId="12B6EC3F" w14:textId="77777777" w:rsidR="00A01C60" w:rsidRPr="00A01C60" w:rsidRDefault="00A01C60" w:rsidP="00542B0A">
      <w:pPr>
        <w:jc w:val="both"/>
        <w:rPr>
          <w:rFonts w:ascii="Arial" w:hAnsi="Arial" w:cs="Arial"/>
          <w:color w:val="FF0000"/>
          <w:sz w:val="20"/>
          <w:szCs w:val="20"/>
        </w:rPr>
      </w:pPr>
      <w:r w:rsidRPr="00A01C60">
        <w:rPr>
          <w:rFonts w:ascii="Arial" w:hAnsi="Arial" w:cs="Arial"/>
          <w:color w:val="FF0000"/>
          <w:sz w:val="20"/>
          <w:szCs w:val="20"/>
        </w:rPr>
        <w:t>der/des</w:t>
      </w:r>
      <w:r w:rsidR="001D3960">
        <w:rPr>
          <w:rFonts w:ascii="Arial" w:hAnsi="Arial" w:cs="Arial"/>
          <w:color w:val="FF0000"/>
          <w:sz w:val="20"/>
          <w:szCs w:val="20"/>
        </w:rPr>
        <w:t>/von</w:t>
      </w:r>
      <w:r w:rsidRPr="00A01C60">
        <w:rPr>
          <w:rFonts w:ascii="Arial" w:hAnsi="Arial" w:cs="Arial"/>
          <w:color w:val="FF0000"/>
          <w:sz w:val="20"/>
          <w:szCs w:val="20"/>
        </w:rPr>
        <w:t xml:space="preserve"> </w:t>
      </w:r>
      <w:r w:rsidRPr="00A01C60">
        <w:rPr>
          <w:rFonts w:ascii="Arial" w:hAnsi="Arial" w:cs="Arial"/>
          <w:color w:val="FF0000"/>
          <w:sz w:val="20"/>
          <w:szCs w:val="20"/>
        </w:rPr>
        <w:tab/>
      </w:r>
    </w:p>
    <w:p w14:paraId="0E91DBB8" w14:textId="77777777" w:rsidR="00A01C60" w:rsidRPr="00A01C60" w:rsidRDefault="001D3960" w:rsidP="00542B0A">
      <w:pPr>
        <w:spacing w:after="0"/>
        <w:jc w:val="both"/>
        <w:rPr>
          <w:rFonts w:ascii="Arial" w:hAnsi="Arial" w:cs="Arial"/>
          <w:color w:val="FF0000"/>
          <w:sz w:val="20"/>
          <w:szCs w:val="20"/>
        </w:rPr>
      </w:pPr>
      <w:r>
        <w:rPr>
          <w:rFonts w:ascii="Arial" w:hAnsi="Arial" w:cs="Arial"/>
          <w:color w:val="FF0000"/>
          <w:sz w:val="20"/>
          <w:szCs w:val="20"/>
        </w:rPr>
        <w:t>[</w:t>
      </w:r>
      <w:r w:rsidR="00A01C60" w:rsidRPr="00A01C60">
        <w:rPr>
          <w:rFonts w:ascii="Arial" w:hAnsi="Arial" w:cs="Arial"/>
          <w:color w:val="FF0000"/>
          <w:sz w:val="20"/>
          <w:szCs w:val="20"/>
        </w:rPr>
        <w:t>Name, Anschrift</w:t>
      </w:r>
      <w:r>
        <w:rPr>
          <w:rFonts w:ascii="Arial" w:hAnsi="Arial" w:cs="Arial"/>
          <w:color w:val="FF0000"/>
          <w:sz w:val="20"/>
          <w:szCs w:val="20"/>
        </w:rPr>
        <w:t>]</w:t>
      </w:r>
      <w:r w:rsidR="00A01C60" w:rsidRPr="00A01C60">
        <w:rPr>
          <w:rFonts w:ascii="Arial" w:hAnsi="Arial" w:cs="Arial"/>
          <w:color w:val="FF0000"/>
          <w:sz w:val="20"/>
          <w:szCs w:val="20"/>
        </w:rPr>
        <w:t xml:space="preserve">, </w:t>
      </w:r>
    </w:p>
    <w:p w14:paraId="0CA6E97B" w14:textId="77777777" w:rsidR="00A01C60" w:rsidRPr="00A01C60" w:rsidRDefault="001D3960" w:rsidP="00542B0A">
      <w:pPr>
        <w:spacing w:after="0"/>
        <w:jc w:val="both"/>
        <w:rPr>
          <w:rFonts w:ascii="Arial" w:hAnsi="Arial" w:cs="Arial"/>
          <w:color w:val="FF0000"/>
          <w:sz w:val="20"/>
          <w:szCs w:val="20"/>
        </w:rPr>
      </w:pPr>
      <w:r>
        <w:rPr>
          <w:rFonts w:ascii="Arial" w:hAnsi="Arial" w:cs="Arial"/>
          <w:color w:val="FF0000"/>
          <w:sz w:val="20"/>
          <w:szCs w:val="20"/>
        </w:rPr>
        <w:t xml:space="preserve">(sofern zutreffend) </w:t>
      </w:r>
      <w:r w:rsidR="00A01C60" w:rsidRPr="00A01C60">
        <w:rPr>
          <w:rFonts w:ascii="Arial" w:hAnsi="Arial" w:cs="Arial"/>
          <w:color w:val="FF0000"/>
          <w:sz w:val="20"/>
          <w:szCs w:val="20"/>
        </w:rPr>
        <w:t xml:space="preserve">vertreten durch </w:t>
      </w:r>
      <w:r w:rsidR="00F76657">
        <w:rPr>
          <w:rFonts w:ascii="Arial" w:hAnsi="Arial" w:cs="Arial"/>
          <w:color w:val="FF0000"/>
          <w:sz w:val="20"/>
          <w:szCs w:val="20"/>
        </w:rPr>
        <w:t>[</w:t>
      </w:r>
      <w:r>
        <w:rPr>
          <w:rFonts w:ascii="Arial" w:hAnsi="Arial" w:cs="Arial"/>
          <w:color w:val="FF0000"/>
          <w:sz w:val="20"/>
          <w:szCs w:val="20"/>
        </w:rPr>
        <w:t>Name</w:t>
      </w:r>
      <w:r w:rsidR="00F76657">
        <w:rPr>
          <w:rFonts w:ascii="Arial" w:hAnsi="Arial" w:cs="Arial"/>
          <w:color w:val="FF0000"/>
          <w:sz w:val="20"/>
          <w:szCs w:val="20"/>
        </w:rPr>
        <w:t>]</w:t>
      </w:r>
    </w:p>
    <w:p w14:paraId="7A57B9AB" w14:textId="77777777" w:rsidR="00A01C60" w:rsidRPr="00A01C60" w:rsidRDefault="00A01C60" w:rsidP="00542B0A">
      <w:pPr>
        <w:spacing w:after="0"/>
        <w:jc w:val="both"/>
        <w:rPr>
          <w:rFonts w:ascii="Arial" w:hAnsi="Arial" w:cs="Arial"/>
          <w:sz w:val="20"/>
          <w:szCs w:val="20"/>
        </w:rPr>
      </w:pPr>
    </w:p>
    <w:p w14:paraId="127AD8D9" w14:textId="0EF71508" w:rsidR="00A01C60" w:rsidRPr="00A01C60" w:rsidRDefault="00A01C60" w:rsidP="00542B0A">
      <w:pPr>
        <w:jc w:val="both"/>
        <w:rPr>
          <w:rFonts w:ascii="Arial" w:hAnsi="Arial" w:cs="Arial"/>
          <w:sz w:val="20"/>
          <w:szCs w:val="20"/>
        </w:rPr>
      </w:pPr>
      <w:r w:rsidRPr="00A01C60">
        <w:rPr>
          <w:rFonts w:ascii="Arial" w:hAnsi="Arial" w:cs="Arial"/>
          <w:sz w:val="20"/>
          <w:szCs w:val="20"/>
        </w:rPr>
        <w:t xml:space="preserve">als </w:t>
      </w:r>
      <w:r w:rsidRPr="00A01C60">
        <w:rPr>
          <w:rFonts w:ascii="Arial" w:hAnsi="Arial" w:cs="Arial"/>
          <w:color w:val="FF0000"/>
          <w:sz w:val="20"/>
          <w:szCs w:val="20"/>
        </w:rPr>
        <w:t>Eigentümer/-in und/oder Bewirtschafter/-in</w:t>
      </w:r>
      <w:r w:rsidRPr="00A01C60">
        <w:rPr>
          <w:rFonts w:ascii="Arial" w:hAnsi="Arial" w:cs="Arial"/>
          <w:sz w:val="20"/>
          <w:szCs w:val="20"/>
        </w:rPr>
        <w:t xml:space="preserve"> von Flurstück</w:t>
      </w:r>
      <w:r w:rsidR="00773D37">
        <w:rPr>
          <w:rFonts w:ascii="Arial" w:hAnsi="Arial" w:cs="Arial"/>
          <w:color w:val="FF0000"/>
          <w:sz w:val="20"/>
          <w:szCs w:val="20"/>
        </w:rPr>
        <w:t>/</w:t>
      </w:r>
      <w:r w:rsidRPr="00A01C60">
        <w:rPr>
          <w:rFonts w:ascii="Arial" w:hAnsi="Arial" w:cs="Arial"/>
          <w:color w:val="FF0000"/>
          <w:sz w:val="20"/>
          <w:szCs w:val="20"/>
        </w:rPr>
        <w:t>en</w:t>
      </w:r>
      <w:r w:rsidR="00F76657">
        <w:rPr>
          <w:rFonts w:ascii="Arial" w:hAnsi="Arial" w:cs="Arial"/>
          <w:color w:val="FF0000"/>
          <w:sz w:val="20"/>
          <w:szCs w:val="20"/>
        </w:rPr>
        <w:t xml:space="preserve"> Gemarkung [Name], Flur [Nr.], Flurstück [Nr.]</w:t>
      </w:r>
      <w:r w:rsidR="00CC7FCF">
        <w:rPr>
          <w:rFonts w:ascii="Arial" w:hAnsi="Arial" w:cs="Arial"/>
          <w:color w:val="FF0000"/>
          <w:sz w:val="20"/>
          <w:szCs w:val="20"/>
        </w:rPr>
        <w:t xml:space="preserve"> </w:t>
      </w:r>
      <w:r w:rsidR="00294AA5">
        <w:rPr>
          <w:rFonts w:ascii="Arial" w:hAnsi="Arial" w:cs="Arial"/>
          <w:color w:val="FF0000"/>
          <w:sz w:val="20"/>
          <w:szCs w:val="20"/>
        </w:rPr>
        <w:t>(</w:t>
      </w:r>
      <w:r w:rsidR="00F76657">
        <w:rPr>
          <w:rFonts w:ascii="Arial" w:hAnsi="Arial" w:cs="Arial"/>
          <w:color w:val="FF0000"/>
          <w:sz w:val="20"/>
          <w:szCs w:val="20"/>
        </w:rPr>
        <w:t>sofern zutreffend Aufzählung weiterer Flurstücke</w:t>
      </w:r>
      <w:r w:rsidR="00294AA5">
        <w:rPr>
          <w:rFonts w:ascii="Arial" w:hAnsi="Arial" w:cs="Arial"/>
          <w:color w:val="FF0000"/>
          <w:sz w:val="20"/>
          <w:szCs w:val="20"/>
        </w:rPr>
        <w:t>)</w:t>
      </w:r>
      <w:r w:rsidRPr="00A01C60">
        <w:rPr>
          <w:rFonts w:ascii="Arial" w:hAnsi="Arial" w:cs="Arial"/>
          <w:color w:val="FF0000"/>
          <w:sz w:val="20"/>
          <w:szCs w:val="20"/>
        </w:rPr>
        <w:t>.</w:t>
      </w:r>
    </w:p>
    <w:p w14:paraId="0DDDBCE6" w14:textId="5A327E52" w:rsidR="00A01C60" w:rsidRPr="00A01C60" w:rsidRDefault="00A01C60" w:rsidP="00542B0A">
      <w:pPr>
        <w:spacing w:before="60" w:after="120"/>
        <w:jc w:val="both"/>
        <w:rPr>
          <w:rFonts w:ascii="Arial" w:eastAsiaTheme="minorEastAsia" w:hAnsi="Arial" w:cs="Arial"/>
          <w:sz w:val="20"/>
          <w:szCs w:val="20"/>
          <w:lang w:eastAsia="de-DE"/>
        </w:rPr>
      </w:pPr>
      <w:r w:rsidRPr="00A01C60">
        <w:rPr>
          <w:rFonts w:ascii="Arial" w:eastAsiaTheme="minorEastAsia" w:hAnsi="Arial" w:cs="Arial"/>
          <w:sz w:val="20"/>
          <w:szCs w:val="20"/>
        </w:rPr>
        <w:t xml:space="preserve">Die </w:t>
      </w:r>
      <w:r w:rsidRPr="00A01C60">
        <w:rPr>
          <w:rFonts w:ascii="Arial" w:eastAsiaTheme="minorEastAsia" w:hAnsi="Arial" w:cs="Arial"/>
          <w:b/>
          <w:sz w:val="20"/>
          <w:szCs w:val="20"/>
        </w:rPr>
        <w:t xml:space="preserve">Fachstelle </w:t>
      </w:r>
      <w:r w:rsidR="00F76657">
        <w:rPr>
          <w:rFonts w:ascii="Arial" w:eastAsiaTheme="minorEastAsia" w:hAnsi="Arial" w:cs="Arial"/>
          <w:b/>
          <w:color w:val="FF0000"/>
          <w:sz w:val="20"/>
          <w:szCs w:val="20"/>
        </w:rPr>
        <w:t>[Name</w:t>
      </w:r>
      <w:r w:rsidR="00344E54">
        <w:rPr>
          <w:rFonts w:ascii="Arial" w:eastAsiaTheme="minorEastAsia" w:hAnsi="Arial" w:cs="Arial"/>
          <w:color w:val="FF0000"/>
          <w:sz w:val="20"/>
          <w:szCs w:val="20"/>
        </w:rPr>
        <w:t xml:space="preserve">, sofern zutreffend </w:t>
      </w:r>
      <w:r w:rsidRPr="00A01C60">
        <w:rPr>
          <w:rFonts w:ascii="Arial" w:eastAsiaTheme="minorEastAsia" w:hAnsi="Arial" w:cs="Arial"/>
          <w:color w:val="FF0000"/>
          <w:sz w:val="20"/>
          <w:szCs w:val="20"/>
        </w:rPr>
        <w:t>Institut/Behörde/e</w:t>
      </w:r>
      <w:r w:rsidR="00EC33A0">
        <w:rPr>
          <w:rFonts w:ascii="Arial" w:eastAsiaTheme="minorEastAsia" w:hAnsi="Arial" w:cs="Arial"/>
          <w:color w:val="FF0000"/>
          <w:sz w:val="20"/>
          <w:szCs w:val="20"/>
        </w:rPr>
        <w:t>t</w:t>
      </w:r>
      <w:r w:rsidRPr="00A01C60">
        <w:rPr>
          <w:rFonts w:ascii="Arial" w:eastAsiaTheme="minorEastAsia" w:hAnsi="Arial" w:cs="Arial"/>
          <w:color w:val="FF0000"/>
          <w:sz w:val="20"/>
          <w:szCs w:val="20"/>
        </w:rPr>
        <w:t>c.], [Adresse oder andere notwendige Angaben]</w:t>
      </w:r>
      <w:r w:rsidRPr="00A01C60">
        <w:rPr>
          <w:rFonts w:ascii="Arial" w:eastAsiaTheme="minorEastAsia" w:hAnsi="Arial" w:cs="Arial"/>
          <w:sz w:val="20"/>
          <w:szCs w:val="20"/>
        </w:rPr>
        <w:t xml:space="preserve"> plant die Einrichtung </w:t>
      </w:r>
      <w:r w:rsidRPr="00A01C60">
        <w:rPr>
          <w:rFonts w:ascii="Arial" w:eastAsiaTheme="minorEastAsia" w:hAnsi="Arial" w:cs="Arial"/>
          <w:b/>
          <w:sz w:val="20"/>
          <w:szCs w:val="20"/>
        </w:rPr>
        <w:t>genetischer Erhaltungsgebiete (GenEG)</w:t>
      </w:r>
      <w:r w:rsidRPr="00A01C60">
        <w:rPr>
          <w:rFonts w:ascii="Arial" w:eastAsiaTheme="minorEastAsia" w:hAnsi="Arial" w:cs="Arial"/>
          <w:sz w:val="20"/>
          <w:szCs w:val="20"/>
        </w:rPr>
        <w:t xml:space="preserve"> zur Erhaltung von Wildpflanzenarten für Ernährung und Landwirtschaft (WEL). Diese Erklärung ist eine Voraussetzung für die Einrichtung des GenEGs [</w:t>
      </w:r>
      <w:r w:rsidRPr="00A01C60">
        <w:rPr>
          <w:rFonts w:ascii="Arial" w:eastAsiaTheme="minorEastAsia" w:hAnsi="Arial" w:cs="Arial"/>
          <w:color w:val="FF0000"/>
          <w:sz w:val="20"/>
          <w:szCs w:val="20"/>
        </w:rPr>
        <w:t>Name</w:t>
      </w:r>
      <w:r w:rsidRPr="00A01C60">
        <w:rPr>
          <w:rFonts w:ascii="Arial" w:eastAsiaTheme="minorEastAsia" w:hAnsi="Arial" w:cs="Arial"/>
          <w:sz w:val="20"/>
          <w:szCs w:val="20"/>
        </w:rPr>
        <w:t xml:space="preserve">] </w:t>
      </w:r>
      <w:r w:rsidRPr="00A01C60">
        <w:rPr>
          <w:rFonts w:ascii="Arial" w:eastAsiaTheme="minorEastAsia" w:hAnsi="Arial" w:cs="Arial"/>
          <w:color w:val="FF0000"/>
          <w:sz w:val="20"/>
          <w:szCs w:val="20"/>
        </w:rPr>
        <w:t xml:space="preserve">bei/in </w:t>
      </w:r>
      <w:r w:rsidR="00F76657">
        <w:rPr>
          <w:rFonts w:ascii="Arial" w:eastAsiaTheme="minorEastAsia" w:hAnsi="Arial" w:cs="Arial"/>
          <w:color w:val="FF0000"/>
          <w:sz w:val="20"/>
          <w:szCs w:val="20"/>
        </w:rPr>
        <w:t>[Ortsname]</w:t>
      </w:r>
      <w:r w:rsidRPr="00A01C60">
        <w:rPr>
          <w:rFonts w:ascii="Arial" w:eastAsiaTheme="minorEastAsia" w:hAnsi="Arial" w:cs="Arial"/>
          <w:sz w:val="20"/>
          <w:szCs w:val="20"/>
        </w:rPr>
        <w:t xml:space="preserve"> auf </w:t>
      </w:r>
      <w:r w:rsidRPr="00A01C60">
        <w:rPr>
          <w:rFonts w:ascii="Arial" w:eastAsiaTheme="minorEastAsia" w:hAnsi="Arial" w:cs="Arial"/>
          <w:color w:val="FF0000"/>
          <w:sz w:val="20"/>
          <w:szCs w:val="20"/>
        </w:rPr>
        <w:t>dem/den</w:t>
      </w:r>
      <w:r w:rsidRPr="00A01C60">
        <w:rPr>
          <w:rFonts w:ascii="Arial" w:eastAsiaTheme="minorEastAsia" w:hAnsi="Arial" w:cs="Arial"/>
          <w:sz w:val="20"/>
          <w:szCs w:val="20"/>
        </w:rPr>
        <w:t xml:space="preserve"> oben bezeichneten Flurstück</w:t>
      </w:r>
      <w:r w:rsidR="00EC33A0">
        <w:rPr>
          <w:rFonts w:ascii="Arial" w:eastAsiaTheme="minorEastAsia" w:hAnsi="Arial" w:cs="Arial"/>
          <w:color w:val="FF0000"/>
          <w:sz w:val="20"/>
          <w:szCs w:val="20"/>
        </w:rPr>
        <w:t>/</w:t>
      </w:r>
      <w:r w:rsidRPr="00A01C60">
        <w:rPr>
          <w:rFonts w:ascii="Arial" w:eastAsiaTheme="minorEastAsia" w:hAnsi="Arial" w:cs="Arial"/>
          <w:color w:val="FF0000"/>
          <w:sz w:val="20"/>
          <w:szCs w:val="20"/>
        </w:rPr>
        <w:t>en.</w:t>
      </w:r>
    </w:p>
    <w:p w14:paraId="0EA482A6" w14:textId="5E24EEF2" w:rsidR="00A01C60" w:rsidRPr="00A01C60" w:rsidRDefault="00A01C60" w:rsidP="00542B0A">
      <w:pPr>
        <w:jc w:val="both"/>
        <w:rPr>
          <w:rFonts w:ascii="Arial" w:hAnsi="Arial" w:cs="Arial"/>
          <w:sz w:val="20"/>
          <w:szCs w:val="20"/>
        </w:rPr>
      </w:pPr>
      <w:r w:rsidRPr="00A01C60">
        <w:rPr>
          <w:rFonts w:ascii="Arial" w:hAnsi="Arial" w:cs="Arial"/>
          <w:sz w:val="20"/>
          <w:szCs w:val="20"/>
        </w:rPr>
        <w:t xml:space="preserve">Mit der Unterzeichnung dieses Dokumentes erklärt </w:t>
      </w:r>
      <w:r w:rsidRPr="00A01C60">
        <w:rPr>
          <w:rFonts w:ascii="Arial" w:hAnsi="Arial" w:cs="Arial"/>
          <w:color w:val="FF0000"/>
          <w:sz w:val="20"/>
          <w:szCs w:val="20"/>
        </w:rPr>
        <w:t>der/die</w:t>
      </w:r>
      <w:r w:rsidRPr="00A01C60">
        <w:rPr>
          <w:rFonts w:ascii="Arial" w:hAnsi="Arial" w:cs="Arial"/>
          <w:sz w:val="20"/>
          <w:szCs w:val="20"/>
        </w:rPr>
        <w:t xml:space="preserve"> Unterzeichner</w:t>
      </w:r>
      <w:r w:rsidRPr="00A01C60">
        <w:rPr>
          <w:rFonts w:ascii="Arial" w:hAnsi="Arial" w:cs="Arial"/>
          <w:color w:val="FF0000"/>
          <w:sz w:val="20"/>
          <w:szCs w:val="20"/>
        </w:rPr>
        <w:t xml:space="preserve">/-in </w:t>
      </w:r>
      <w:r w:rsidR="00EC33A0">
        <w:rPr>
          <w:rFonts w:ascii="Arial" w:hAnsi="Arial" w:cs="Arial"/>
          <w:color w:val="FF0000"/>
          <w:sz w:val="20"/>
          <w:szCs w:val="20"/>
        </w:rPr>
        <w:t>sein/ihr</w:t>
      </w:r>
      <w:r w:rsidRPr="00A01C60">
        <w:rPr>
          <w:rFonts w:ascii="Arial" w:hAnsi="Arial" w:cs="Arial"/>
          <w:sz w:val="20"/>
          <w:szCs w:val="20"/>
        </w:rPr>
        <w:t xml:space="preserve"> Einverständnis zu Folgendem:</w:t>
      </w:r>
    </w:p>
    <w:p w14:paraId="5834CB88"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(a) Im Rahmen des GenEG-Managements dürfen die Vertreter der Fachstelle </w:t>
      </w:r>
      <w:r w:rsidR="0091324B">
        <w:rPr>
          <w:rFonts w:ascii="Arial" w:hAnsi="Arial" w:cs="Arial"/>
          <w:color w:val="FF0000"/>
          <w:sz w:val="20"/>
          <w:szCs w:val="20"/>
        </w:rPr>
        <w:t>[</w:t>
      </w:r>
      <w:r w:rsidR="00F76657">
        <w:rPr>
          <w:rFonts w:ascii="Arial" w:hAnsi="Arial" w:cs="Arial"/>
          <w:color w:val="FF0000"/>
          <w:sz w:val="20"/>
          <w:szCs w:val="20"/>
        </w:rPr>
        <w:t>Name]</w:t>
      </w:r>
      <w:r w:rsidRPr="00A01C60">
        <w:rPr>
          <w:rFonts w:ascii="Arial" w:hAnsi="Arial" w:cs="Arial"/>
          <w:sz w:val="20"/>
          <w:szCs w:val="20"/>
        </w:rPr>
        <w:t xml:space="preserve"> zur Erfüllung ihrer Aufgaben </w:t>
      </w:r>
      <w:r w:rsidR="00F76657" w:rsidRPr="00F76657">
        <w:rPr>
          <w:rFonts w:ascii="Arial" w:hAnsi="Arial" w:cs="Arial"/>
          <w:color w:val="FF0000"/>
          <w:sz w:val="20"/>
          <w:szCs w:val="20"/>
        </w:rPr>
        <w:t>das/</w:t>
      </w:r>
      <w:r w:rsidRPr="00F76657">
        <w:rPr>
          <w:rFonts w:ascii="Arial" w:hAnsi="Arial" w:cs="Arial"/>
          <w:color w:val="FF0000"/>
          <w:sz w:val="20"/>
          <w:szCs w:val="20"/>
        </w:rPr>
        <w:t>die</w:t>
      </w:r>
      <w:r w:rsidRPr="00A01C60">
        <w:rPr>
          <w:rFonts w:ascii="Arial" w:hAnsi="Arial" w:cs="Arial"/>
          <w:sz w:val="20"/>
          <w:szCs w:val="20"/>
        </w:rPr>
        <w:t xml:space="preserve"> genannte</w:t>
      </w:r>
      <w:r w:rsidR="00F76657" w:rsidRPr="00F76657">
        <w:rPr>
          <w:rFonts w:ascii="Arial" w:hAnsi="Arial" w:cs="Arial"/>
          <w:color w:val="FF0000"/>
          <w:sz w:val="20"/>
          <w:szCs w:val="20"/>
        </w:rPr>
        <w:t>/</w:t>
      </w:r>
      <w:r w:rsidRPr="00F76657">
        <w:rPr>
          <w:rFonts w:ascii="Arial" w:hAnsi="Arial" w:cs="Arial"/>
          <w:color w:val="FF0000"/>
          <w:sz w:val="20"/>
          <w:szCs w:val="20"/>
        </w:rPr>
        <w:t>n</w:t>
      </w:r>
      <w:r w:rsidRPr="00A01C60">
        <w:rPr>
          <w:rFonts w:ascii="Arial" w:hAnsi="Arial" w:cs="Arial"/>
          <w:sz w:val="20"/>
          <w:szCs w:val="20"/>
        </w:rPr>
        <w:t xml:space="preserve"> Flurstück</w:t>
      </w:r>
      <w:r w:rsidR="00F76657" w:rsidRPr="00892019">
        <w:rPr>
          <w:rFonts w:ascii="Arial" w:hAnsi="Arial" w:cs="Arial"/>
          <w:color w:val="FF0000"/>
          <w:sz w:val="20"/>
          <w:szCs w:val="20"/>
        </w:rPr>
        <w:t>/</w:t>
      </w:r>
      <w:r w:rsidRPr="00F76657">
        <w:rPr>
          <w:rFonts w:ascii="Arial" w:hAnsi="Arial" w:cs="Arial"/>
          <w:color w:val="FF0000"/>
          <w:sz w:val="20"/>
          <w:szCs w:val="20"/>
        </w:rPr>
        <w:t>e</w:t>
      </w:r>
      <w:r w:rsidRPr="00A01C60">
        <w:rPr>
          <w:rFonts w:ascii="Arial" w:hAnsi="Arial" w:cs="Arial"/>
          <w:sz w:val="20"/>
          <w:szCs w:val="20"/>
        </w:rPr>
        <w:t xml:space="preserve"> für Datenerfassung, Monitoring, Material</w:t>
      </w:r>
      <w:r w:rsidRPr="00A01C60">
        <w:rPr>
          <w:rFonts w:ascii="Arial" w:hAnsi="Arial" w:cs="Arial"/>
          <w:sz w:val="20"/>
          <w:szCs w:val="20"/>
        </w:rPr>
        <w:softHyphen/>
        <w:t xml:space="preserve">entnahme und Durchführung von Erhaltungsmaßnahmen betreten. Vor Beginn der jeweiligen Aktivitäten auf </w:t>
      </w:r>
      <w:r w:rsidR="00F76657" w:rsidRPr="00F76657">
        <w:rPr>
          <w:rFonts w:ascii="Arial" w:hAnsi="Arial" w:cs="Arial"/>
          <w:color w:val="FF0000"/>
          <w:sz w:val="20"/>
          <w:szCs w:val="20"/>
        </w:rPr>
        <w:t>dem/</w:t>
      </w:r>
      <w:r w:rsidRPr="00F76657">
        <w:rPr>
          <w:rFonts w:ascii="Arial" w:hAnsi="Arial" w:cs="Arial"/>
          <w:color w:val="FF0000"/>
          <w:sz w:val="20"/>
          <w:szCs w:val="20"/>
        </w:rPr>
        <w:t>den</w:t>
      </w:r>
      <w:r w:rsidRPr="00A01C60">
        <w:rPr>
          <w:rFonts w:ascii="Arial" w:hAnsi="Arial" w:cs="Arial"/>
          <w:sz w:val="20"/>
          <w:szCs w:val="20"/>
        </w:rPr>
        <w:t xml:space="preserve"> genannten Flurstück</w:t>
      </w:r>
      <w:r w:rsidR="00F76657" w:rsidRPr="00F76657">
        <w:rPr>
          <w:rFonts w:ascii="Arial" w:hAnsi="Arial" w:cs="Arial"/>
          <w:color w:val="FF0000"/>
          <w:sz w:val="20"/>
          <w:szCs w:val="20"/>
        </w:rPr>
        <w:t>/</w:t>
      </w:r>
      <w:r w:rsidRPr="00F76657">
        <w:rPr>
          <w:rFonts w:ascii="Arial" w:hAnsi="Arial" w:cs="Arial"/>
          <w:color w:val="FF0000"/>
          <w:sz w:val="20"/>
          <w:szCs w:val="20"/>
        </w:rPr>
        <w:t>en</w:t>
      </w:r>
      <w:r w:rsidRPr="00A01C60">
        <w:rPr>
          <w:rFonts w:ascii="Arial" w:hAnsi="Arial" w:cs="Arial"/>
          <w:sz w:val="20"/>
          <w:szCs w:val="20"/>
        </w:rPr>
        <w:t xml:space="preserve"> informiert die Fachstelle </w:t>
      </w:r>
      <w:r w:rsidR="00F76657">
        <w:rPr>
          <w:rFonts w:ascii="Arial" w:hAnsi="Arial" w:cs="Arial"/>
          <w:color w:val="FF0000"/>
          <w:sz w:val="20"/>
          <w:szCs w:val="20"/>
        </w:rPr>
        <w:t>[Name]</w:t>
      </w:r>
      <w:r w:rsidRPr="00A01C60">
        <w:rPr>
          <w:rFonts w:ascii="Arial" w:hAnsi="Arial" w:cs="Arial"/>
          <w:sz w:val="20"/>
          <w:szCs w:val="20"/>
        </w:rPr>
        <w:t xml:space="preserve"> den Unterzeichner über die geplante Begehung und stimmt sich mit diesem ab. Erforderliche Genehmigungen der Naturschutzbehörde sind einzuholen.</w:t>
      </w:r>
    </w:p>
    <w:p w14:paraId="7C710734"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(b) Saatgutproben von </w:t>
      </w:r>
      <w:r w:rsidR="0091324B" w:rsidRPr="00294AA5">
        <w:rPr>
          <w:rFonts w:ascii="Arial" w:hAnsi="Arial" w:cs="Arial"/>
          <w:color w:val="FF0000"/>
          <w:sz w:val="20"/>
          <w:szCs w:val="20"/>
        </w:rPr>
        <w:t>[</w:t>
      </w:r>
      <w:r w:rsidRPr="00AF3A7A">
        <w:rPr>
          <w:rFonts w:ascii="Arial" w:hAnsi="Arial" w:cs="Arial"/>
          <w:color w:val="FF0000"/>
          <w:sz w:val="20"/>
          <w:szCs w:val="20"/>
        </w:rPr>
        <w:t>WEL-Art</w:t>
      </w:r>
      <w:r w:rsidR="0091324B">
        <w:rPr>
          <w:rFonts w:ascii="Arial" w:hAnsi="Arial" w:cs="Arial"/>
          <w:color w:val="FF0000"/>
          <w:sz w:val="20"/>
          <w:szCs w:val="20"/>
        </w:rPr>
        <w:t>/</w:t>
      </w:r>
      <w:r w:rsidRPr="00AF3A7A">
        <w:rPr>
          <w:rFonts w:ascii="Arial" w:hAnsi="Arial" w:cs="Arial"/>
          <w:color w:val="FF0000"/>
          <w:sz w:val="20"/>
          <w:szCs w:val="20"/>
        </w:rPr>
        <w:t>en</w:t>
      </w:r>
      <w:r w:rsidR="0091324B">
        <w:rPr>
          <w:rFonts w:ascii="Arial" w:hAnsi="Arial" w:cs="Arial"/>
          <w:color w:val="FF0000"/>
          <w:sz w:val="20"/>
          <w:szCs w:val="20"/>
        </w:rPr>
        <w:t>]</w:t>
      </w:r>
      <w:r w:rsidRPr="00A01C60">
        <w:rPr>
          <w:rFonts w:ascii="Arial" w:hAnsi="Arial" w:cs="Arial"/>
          <w:sz w:val="20"/>
          <w:szCs w:val="20"/>
        </w:rPr>
        <w:t xml:space="preserve"> dürfen nach Maßgabe des Naturschutzrechts auf der Fläche gesammelt, in der Genbank </w:t>
      </w:r>
      <w:r w:rsidR="00344E54">
        <w:rPr>
          <w:rFonts w:ascii="Arial" w:hAnsi="Arial" w:cs="Arial"/>
          <w:sz w:val="20"/>
          <w:szCs w:val="20"/>
        </w:rPr>
        <w:t xml:space="preserve">[Name] </w:t>
      </w:r>
      <w:r w:rsidRPr="00A01C60">
        <w:rPr>
          <w:rFonts w:ascii="Arial" w:hAnsi="Arial" w:cs="Arial"/>
          <w:sz w:val="20"/>
          <w:szCs w:val="20"/>
        </w:rPr>
        <w:t>eingelagert und von diese</w:t>
      </w:r>
      <w:r w:rsidR="00344E54">
        <w:rPr>
          <w:rFonts w:ascii="Arial" w:hAnsi="Arial" w:cs="Arial"/>
          <w:sz w:val="20"/>
          <w:szCs w:val="20"/>
        </w:rPr>
        <w:t>r</w:t>
      </w:r>
      <w:r w:rsidRPr="00A01C60">
        <w:rPr>
          <w:rFonts w:ascii="Arial" w:hAnsi="Arial" w:cs="Arial"/>
          <w:sz w:val="20"/>
          <w:szCs w:val="20"/>
        </w:rPr>
        <w:t xml:space="preserve"> zu SMTA-Bedingungen</w:t>
      </w:r>
      <w:r w:rsidRPr="00A01C60">
        <w:rPr>
          <w:rFonts w:ascii="Arial" w:hAnsi="Arial" w:cs="Arial"/>
          <w:sz w:val="20"/>
          <w:szCs w:val="20"/>
          <w:vertAlign w:val="superscript"/>
        </w:rPr>
        <w:footnoteReference w:id="2"/>
      </w:r>
      <w:r w:rsidRPr="00A01C60">
        <w:rPr>
          <w:rFonts w:ascii="Arial" w:hAnsi="Arial" w:cs="Arial"/>
          <w:sz w:val="20"/>
          <w:szCs w:val="20"/>
        </w:rPr>
        <w:t xml:space="preserve"> zum Zwecke der Ausbildung, Forschung, Erhaltung und Züchtung sowie zum Wissenstransfer an Dritte abgegeben werden.</w:t>
      </w:r>
    </w:p>
    <w:p w14:paraId="172E5E30"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(c) Die Fachstelle </w:t>
      </w:r>
      <w:r w:rsidR="00CC7FCF">
        <w:rPr>
          <w:rFonts w:ascii="Arial" w:hAnsi="Arial" w:cs="Arial"/>
          <w:color w:val="FF0000"/>
          <w:sz w:val="20"/>
          <w:szCs w:val="20"/>
        </w:rPr>
        <w:t>[Name]</w:t>
      </w:r>
      <w:r w:rsidRPr="00A01C60">
        <w:rPr>
          <w:rFonts w:ascii="Arial" w:hAnsi="Arial" w:cs="Arial"/>
          <w:sz w:val="20"/>
          <w:szCs w:val="20"/>
        </w:rPr>
        <w:t xml:space="preserve"> darf meine personenbezogenen Daten für die Dauer der Gültigkeit dieser Einverständniserklärung verarbeiten. Meine Daten (Name, Anschrift, Art des Flächen</w:t>
      </w:r>
      <w:r w:rsidRPr="00A01C60">
        <w:rPr>
          <w:rFonts w:ascii="Arial" w:hAnsi="Arial" w:cs="Arial"/>
          <w:sz w:val="20"/>
          <w:szCs w:val="20"/>
        </w:rPr>
        <w:softHyphen/>
        <w:t xml:space="preserve">bezugs, Flurstück-Nr.) werden im Rahmen der Bestimmungen des Bundesdatenschutzgesetzes von der Fachstelle </w:t>
      </w:r>
      <w:r w:rsidR="00CC7FCF">
        <w:rPr>
          <w:rFonts w:ascii="Arial" w:hAnsi="Arial" w:cs="Arial"/>
          <w:color w:val="FF0000"/>
          <w:sz w:val="20"/>
          <w:szCs w:val="20"/>
        </w:rPr>
        <w:t>[Name]</w:t>
      </w:r>
      <w:r w:rsidRPr="00A01C60">
        <w:rPr>
          <w:rFonts w:ascii="Arial" w:hAnsi="Arial" w:cs="Arial"/>
          <w:sz w:val="20"/>
          <w:szCs w:val="20"/>
        </w:rPr>
        <w:t xml:space="preserve"> verarbeitet und nur für die Kontaktaufnahme mit mir im Rahmen von GenEG-Aktivitäten verwendet. Meine personenbezogenen Daten werden nicht an Dritte weitergegeben. Das Einverständnis zur Nutzung meiner personenbezogenen Daten kann jeder</w:t>
      </w:r>
      <w:r w:rsidRPr="00A01C60">
        <w:rPr>
          <w:rFonts w:ascii="Arial" w:hAnsi="Arial" w:cs="Arial"/>
          <w:sz w:val="20"/>
          <w:szCs w:val="20"/>
        </w:rPr>
        <w:softHyphen/>
        <w:t>zeit mit Wirkung für die Zukunft schriftlich widerrufen werden. Unberührt von diesem Widerruf bleiben gesetzliche Rechtsgrundlagen, wie z.B. die Verarbeitung von personen</w:t>
      </w:r>
      <w:r w:rsidRPr="00A01C60">
        <w:rPr>
          <w:rFonts w:ascii="Arial" w:hAnsi="Arial" w:cs="Arial"/>
          <w:sz w:val="20"/>
          <w:szCs w:val="20"/>
        </w:rPr>
        <w:softHyphen/>
        <w:t xml:space="preserve">bezogenen Daten im öffentlichen Interesse (Art. 6 Abs. 1 (e) DSGVO) und für Forschungszwecke (Art. 89 DSGVO). </w:t>
      </w:r>
    </w:p>
    <w:p w14:paraId="68E01A7F"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lastRenderedPageBreak/>
        <w:t xml:space="preserve">(d) Die Fachstelle </w:t>
      </w:r>
      <w:r w:rsidR="00CC7FCF">
        <w:rPr>
          <w:rFonts w:ascii="Arial" w:hAnsi="Arial" w:cs="Arial"/>
          <w:color w:val="FF0000"/>
          <w:sz w:val="20"/>
          <w:szCs w:val="20"/>
        </w:rPr>
        <w:t>[Name]</w:t>
      </w:r>
      <w:r w:rsidRPr="00A01C60">
        <w:rPr>
          <w:rFonts w:ascii="Arial" w:hAnsi="Arial" w:cs="Arial"/>
          <w:sz w:val="20"/>
          <w:szCs w:val="20"/>
        </w:rPr>
        <w:t xml:space="preserve"> darf fachliche Informationen zum GenEG an Dritte weitergeben. Die Fachstelle </w:t>
      </w:r>
      <w:r w:rsidR="00CC7FCF">
        <w:rPr>
          <w:rFonts w:ascii="Arial" w:hAnsi="Arial" w:cs="Arial"/>
          <w:color w:val="FF0000"/>
          <w:sz w:val="20"/>
          <w:szCs w:val="20"/>
        </w:rPr>
        <w:t>[Name]</w:t>
      </w:r>
      <w:r w:rsidRPr="00A01C60">
        <w:rPr>
          <w:rFonts w:ascii="Arial" w:hAnsi="Arial" w:cs="Arial"/>
          <w:sz w:val="20"/>
          <w:szCs w:val="20"/>
        </w:rPr>
        <w:t xml:space="preserve"> berücksichtigt hierbei eventuelle Auflagen des Unterzeichners, welche der dauerhaften Nutzung der erhobenen Daten jedoch nicht entgegenstehen dürfen.</w:t>
      </w:r>
    </w:p>
    <w:p w14:paraId="786569C7" w14:textId="77777777" w:rsidR="00A01C60" w:rsidRPr="00A01C60" w:rsidRDefault="00A01C60" w:rsidP="00542B0A">
      <w:pPr>
        <w:spacing w:after="240"/>
        <w:jc w:val="both"/>
        <w:rPr>
          <w:rFonts w:ascii="Arial" w:hAnsi="Arial" w:cs="Arial"/>
          <w:sz w:val="20"/>
          <w:szCs w:val="20"/>
        </w:rPr>
      </w:pPr>
      <w:r w:rsidRPr="00A01C60">
        <w:rPr>
          <w:rFonts w:ascii="Arial" w:hAnsi="Arial" w:cs="Arial"/>
          <w:sz w:val="20"/>
          <w:szCs w:val="20"/>
        </w:rPr>
        <w:t xml:space="preserve">Diese Einwilligung ist freiwillig, jedoch für die Fachstelle </w:t>
      </w:r>
      <w:r w:rsidR="00CC7FCF">
        <w:rPr>
          <w:rFonts w:ascii="Arial" w:hAnsi="Arial" w:cs="Arial"/>
          <w:color w:val="FF0000"/>
          <w:sz w:val="20"/>
          <w:szCs w:val="20"/>
        </w:rPr>
        <w:t>[Name]</w:t>
      </w:r>
      <w:r w:rsidRPr="00A01C60">
        <w:rPr>
          <w:rFonts w:ascii="Arial" w:hAnsi="Arial" w:cs="Arial"/>
          <w:sz w:val="20"/>
          <w:szCs w:val="20"/>
        </w:rPr>
        <w:t xml:space="preserve"> zwingend erforderlich für die Einrichtung eines GenEGs auf </w:t>
      </w:r>
      <w:r w:rsidRPr="00A01C60">
        <w:rPr>
          <w:rFonts w:ascii="Arial" w:hAnsi="Arial" w:cs="Arial"/>
          <w:color w:val="FF0000"/>
          <w:sz w:val="20"/>
          <w:szCs w:val="20"/>
        </w:rPr>
        <w:t>dem/den</w:t>
      </w:r>
      <w:r w:rsidRPr="00A01C60">
        <w:rPr>
          <w:rFonts w:ascii="Arial" w:hAnsi="Arial" w:cs="Arial"/>
          <w:sz w:val="20"/>
          <w:szCs w:val="20"/>
        </w:rPr>
        <w:t xml:space="preserve"> genannten Flurstück</w:t>
      </w:r>
      <w:r w:rsidR="00CC7FCF" w:rsidRPr="00892019">
        <w:rPr>
          <w:rFonts w:ascii="Arial" w:hAnsi="Arial" w:cs="Arial"/>
          <w:color w:val="FF0000"/>
          <w:sz w:val="20"/>
          <w:szCs w:val="20"/>
        </w:rPr>
        <w:t>/</w:t>
      </w:r>
      <w:r w:rsidRPr="00A01C60">
        <w:rPr>
          <w:rFonts w:ascii="Arial" w:hAnsi="Arial" w:cs="Arial"/>
          <w:color w:val="FF0000"/>
          <w:sz w:val="20"/>
          <w:szCs w:val="20"/>
        </w:rPr>
        <w:t>en</w:t>
      </w:r>
      <w:r w:rsidRPr="00A01C60">
        <w:rPr>
          <w:rFonts w:ascii="Arial" w:hAnsi="Arial" w:cs="Arial"/>
          <w:sz w:val="20"/>
          <w:szCs w:val="20"/>
        </w:rPr>
        <w:t>. Diese Einverständnis</w:t>
      </w:r>
      <w:r w:rsidRPr="00A01C60">
        <w:rPr>
          <w:rFonts w:ascii="Arial" w:hAnsi="Arial" w:cs="Arial"/>
          <w:sz w:val="20"/>
          <w:szCs w:val="20"/>
        </w:rPr>
        <w:softHyphen/>
        <w:t>erklärung kann jederzeit mit Wirkung für die Zukunft schriftlich widerrufen werden.</w:t>
      </w:r>
    </w:p>
    <w:p w14:paraId="6597E9DB" w14:textId="77777777" w:rsidR="00A01C60" w:rsidRPr="00A01C60" w:rsidRDefault="00A01C60" w:rsidP="0031776E">
      <w:pPr>
        <w:jc w:val="both"/>
        <w:rPr>
          <w:rFonts w:ascii="Arial" w:hAnsi="Arial" w:cs="Arial"/>
          <w:sz w:val="20"/>
          <w:szCs w:val="20"/>
        </w:rPr>
      </w:pPr>
    </w:p>
    <w:p w14:paraId="0FF36C6D" w14:textId="77777777" w:rsidR="00A01C60" w:rsidRPr="00A01C60" w:rsidRDefault="00A01C60" w:rsidP="0031776E">
      <w:pPr>
        <w:pBdr>
          <w:bottom w:val="single" w:sz="12" w:space="1" w:color="auto"/>
        </w:pBdr>
        <w:jc w:val="both"/>
        <w:rPr>
          <w:rFonts w:ascii="Arial" w:hAnsi="Arial" w:cs="Arial"/>
          <w:sz w:val="20"/>
          <w:szCs w:val="20"/>
        </w:rPr>
      </w:pPr>
    </w:p>
    <w:p w14:paraId="08933A5D" w14:textId="77777777" w:rsidR="00A01C60" w:rsidRPr="00A01C60" w:rsidRDefault="00A01C60" w:rsidP="0031776E">
      <w:pPr>
        <w:jc w:val="both"/>
        <w:rPr>
          <w:rFonts w:ascii="Arial" w:hAnsi="Arial" w:cs="Arial"/>
          <w:sz w:val="20"/>
          <w:szCs w:val="20"/>
        </w:rPr>
      </w:pPr>
      <w:r w:rsidRPr="00A01C60">
        <w:rPr>
          <w:rFonts w:ascii="Arial" w:hAnsi="Arial" w:cs="Arial"/>
          <w:sz w:val="20"/>
          <w:szCs w:val="20"/>
        </w:rPr>
        <w:t>Ort</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Datum</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 xml:space="preserve">Unterschrift </w:t>
      </w:r>
    </w:p>
    <w:p w14:paraId="1332AE12" w14:textId="77777777" w:rsidR="00A01C60" w:rsidRPr="00A01C60" w:rsidRDefault="00A01C60" w:rsidP="00CC030E">
      <w:pPr>
        <w:jc w:val="both"/>
        <w:rPr>
          <w:rFonts w:ascii="Arial" w:hAnsi="Arial" w:cs="Arial"/>
          <w:sz w:val="20"/>
          <w:szCs w:val="20"/>
        </w:rPr>
      </w:pPr>
      <w:r w:rsidRPr="00A01C60">
        <w:rPr>
          <w:rFonts w:ascii="Arial" w:hAnsi="Arial" w:cs="Arial"/>
          <w:sz w:val="20"/>
          <w:szCs w:val="20"/>
        </w:rPr>
        <w:t xml:space="preserve">Hinweis: Die Fachstelle </w:t>
      </w:r>
      <w:r w:rsidR="00CC7FCF">
        <w:rPr>
          <w:rFonts w:ascii="Arial" w:hAnsi="Arial" w:cs="Arial"/>
          <w:color w:val="FF0000"/>
          <w:sz w:val="20"/>
          <w:szCs w:val="20"/>
        </w:rPr>
        <w:t>[Name</w:t>
      </w:r>
      <w:r w:rsidR="00802A0A">
        <w:rPr>
          <w:rFonts w:ascii="Arial" w:hAnsi="Arial" w:cs="Arial"/>
          <w:color w:val="FF0000"/>
          <w:sz w:val="20"/>
          <w:szCs w:val="20"/>
        </w:rPr>
        <w:t xml:space="preserve">, sofern zutreffend </w:t>
      </w:r>
      <w:r w:rsidRPr="00A01C60">
        <w:rPr>
          <w:rFonts w:ascii="Arial" w:hAnsi="Arial" w:cs="Arial"/>
          <w:color w:val="FF0000"/>
          <w:sz w:val="20"/>
          <w:szCs w:val="20"/>
        </w:rPr>
        <w:t>Institut/Behörde/etc</w:t>
      </w:r>
      <w:r w:rsidR="00294AA5">
        <w:rPr>
          <w:rFonts w:ascii="Arial" w:hAnsi="Arial" w:cs="Arial"/>
          <w:color w:val="FF0000"/>
          <w:sz w:val="20"/>
          <w:szCs w:val="20"/>
        </w:rPr>
        <w:t>.</w:t>
      </w:r>
      <w:r w:rsidRPr="00A01C60">
        <w:rPr>
          <w:rFonts w:ascii="Arial" w:hAnsi="Arial" w:cs="Arial"/>
          <w:color w:val="FF0000"/>
          <w:sz w:val="20"/>
          <w:szCs w:val="20"/>
        </w:rPr>
        <w:t>]</w:t>
      </w:r>
      <w:r w:rsidRPr="00A01C60">
        <w:rPr>
          <w:rFonts w:ascii="Arial" w:hAnsi="Arial" w:cs="Arial"/>
          <w:sz w:val="20"/>
          <w:szCs w:val="20"/>
        </w:rPr>
        <w:t xml:space="preserve"> ist Hinterlegungsstelle dieser Erklärung. Sie, evtl. Unterzeichner weiterer für die Einrichtung dieses GenEGs notwendiger Erklärungen, sowie die Bundesanstalt für Landwirtschaft und Ernährung, Informations- und Koordinationszentrum für Biologische Vielfalt erhalten eine Kopie des unterzeichneten Dokumentes.</w:t>
      </w:r>
    </w:p>
    <w:p w14:paraId="1A4CA96E" w14:textId="77777777" w:rsidR="00A01C60" w:rsidRPr="00A01C60" w:rsidRDefault="00A01C60" w:rsidP="00CC030E">
      <w:pPr>
        <w:spacing w:after="0"/>
        <w:jc w:val="both"/>
        <w:rPr>
          <w:rFonts w:ascii="Arial" w:hAnsi="Arial" w:cs="Arial"/>
          <w:sz w:val="20"/>
          <w:szCs w:val="20"/>
          <w:u w:val="single"/>
        </w:rPr>
      </w:pPr>
      <w:r w:rsidRPr="00A01C60">
        <w:rPr>
          <w:rFonts w:ascii="Arial" w:hAnsi="Arial" w:cs="Arial"/>
          <w:sz w:val="20"/>
          <w:szCs w:val="20"/>
          <w:u w:val="single"/>
        </w:rPr>
        <w:t xml:space="preserve">Anlage zum Verbleib beim Unterzeichner: </w:t>
      </w:r>
    </w:p>
    <w:p w14:paraId="0A0C9FFB" w14:textId="589DA7BE" w:rsidR="00A01C60" w:rsidRPr="00A01C60" w:rsidRDefault="00A01C60">
      <w:pPr>
        <w:jc w:val="both"/>
        <w:rPr>
          <w:rFonts w:ascii="Arial" w:hAnsi="Arial" w:cs="Arial"/>
          <w:sz w:val="20"/>
          <w:szCs w:val="20"/>
        </w:rPr>
      </w:pPr>
      <w:r w:rsidRPr="00A01C60">
        <w:rPr>
          <w:rFonts w:ascii="Arial" w:hAnsi="Arial" w:cs="Arial"/>
          <w:sz w:val="20"/>
          <w:szCs w:val="20"/>
        </w:rPr>
        <w:t>Datenschutzerklärung</w:t>
      </w:r>
      <w:r w:rsidR="00802A0A">
        <w:rPr>
          <w:rFonts w:ascii="Arial" w:hAnsi="Arial" w:cs="Arial"/>
          <w:sz w:val="20"/>
          <w:szCs w:val="20"/>
        </w:rPr>
        <w:t xml:space="preserve"> (sofern zutreffend</w:t>
      </w:r>
      <w:r w:rsidR="006E7DA5">
        <w:rPr>
          <w:rFonts w:ascii="Arial" w:hAnsi="Arial" w:cs="Arial"/>
          <w:sz w:val="20"/>
          <w:szCs w:val="20"/>
        </w:rPr>
        <w:t>)</w:t>
      </w:r>
      <w:r w:rsidRPr="00A01C60">
        <w:rPr>
          <w:rFonts w:ascii="Arial" w:hAnsi="Arial" w:cs="Arial"/>
          <w:sz w:val="20"/>
          <w:szCs w:val="20"/>
        </w:rPr>
        <w:t xml:space="preserve"> </w:t>
      </w:r>
      <w:r w:rsidRPr="00892019">
        <w:rPr>
          <w:rFonts w:ascii="Arial" w:hAnsi="Arial" w:cs="Arial"/>
          <w:color w:val="FF0000"/>
          <w:sz w:val="20"/>
          <w:szCs w:val="20"/>
        </w:rPr>
        <w:t>des</w:t>
      </w:r>
      <w:r w:rsidR="00EC33A0" w:rsidRPr="00892019">
        <w:rPr>
          <w:rFonts w:ascii="Arial" w:hAnsi="Arial" w:cs="Arial"/>
          <w:color w:val="FF0000"/>
          <w:sz w:val="20"/>
          <w:szCs w:val="20"/>
        </w:rPr>
        <w:t>/der</w:t>
      </w:r>
      <w:r w:rsidRPr="00A01C60">
        <w:rPr>
          <w:rFonts w:ascii="Arial" w:hAnsi="Arial" w:cs="Arial"/>
          <w:sz w:val="20"/>
          <w:szCs w:val="20"/>
        </w:rPr>
        <w:t xml:space="preserve"> </w:t>
      </w:r>
      <w:r w:rsidRPr="00A01C60">
        <w:rPr>
          <w:rFonts w:ascii="Arial" w:hAnsi="Arial" w:cs="Arial"/>
          <w:color w:val="FF0000"/>
          <w:sz w:val="20"/>
          <w:szCs w:val="20"/>
        </w:rPr>
        <w:t>[Institut/Behörde/etc</w:t>
      </w:r>
      <w:r w:rsidR="00294AA5">
        <w:rPr>
          <w:rFonts w:ascii="Arial" w:hAnsi="Arial" w:cs="Arial"/>
          <w:color w:val="FF0000"/>
          <w:sz w:val="20"/>
          <w:szCs w:val="20"/>
        </w:rPr>
        <w:t>.</w:t>
      </w:r>
      <w:r w:rsidRPr="00A01C60">
        <w:rPr>
          <w:rFonts w:ascii="Arial" w:hAnsi="Arial" w:cs="Arial"/>
          <w:color w:val="FF0000"/>
          <w:sz w:val="20"/>
          <w:szCs w:val="20"/>
        </w:rPr>
        <w:t>]</w:t>
      </w:r>
      <w:r w:rsidRPr="00A01C60">
        <w:rPr>
          <w:rFonts w:ascii="Arial" w:hAnsi="Arial" w:cs="Arial"/>
          <w:sz w:val="20"/>
          <w:szCs w:val="20"/>
        </w:rPr>
        <w:t xml:space="preserve"> im Rahmen der Einholung von Einwilligungen in die Verarbeitung personenbezogener Daten. </w:t>
      </w:r>
    </w:p>
    <w:p w14:paraId="21620A72" w14:textId="77777777" w:rsidR="00461EA7" w:rsidRDefault="00461EA7" w:rsidP="00CE5FF6">
      <w:pPr>
        <w:jc w:val="both"/>
        <w:rPr>
          <w:rFonts w:ascii="Arial" w:hAnsi="Arial" w:cs="Arial"/>
          <w:sz w:val="20"/>
          <w:szCs w:val="20"/>
        </w:rPr>
      </w:pPr>
    </w:p>
    <w:p w14:paraId="49377BF9" w14:textId="77777777" w:rsidR="00461EA7" w:rsidRDefault="00A01C60" w:rsidP="00CE5FF6">
      <w:pPr>
        <w:jc w:val="both"/>
      </w:pPr>
      <w:r w:rsidRPr="00A01C60">
        <w:rPr>
          <w:rFonts w:ascii="Arial" w:hAnsi="Arial" w:cs="Arial"/>
          <w:b/>
          <w:sz w:val="20"/>
          <w:szCs w:val="20"/>
        </w:rPr>
        <w:t xml:space="preserve">Kontaktadresse der Fachstelle </w:t>
      </w:r>
      <w:r w:rsidR="00CC7FCF">
        <w:rPr>
          <w:rFonts w:ascii="Arial" w:hAnsi="Arial" w:cs="Arial"/>
          <w:b/>
          <w:color w:val="FF0000"/>
          <w:sz w:val="20"/>
          <w:szCs w:val="20"/>
        </w:rPr>
        <w:t>[Name]</w:t>
      </w:r>
      <w:r w:rsidRPr="00A01C60">
        <w:rPr>
          <w:rFonts w:ascii="Arial" w:hAnsi="Arial" w:cs="Arial"/>
          <w:b/>
          <w:sz w:val="20"/>
          <w:szCs w:val="20"/>
        </w:rPr>
        <w:t>:</w:t>
      </w:r>
    </w:p>
    <w:p w14:paraId="709BE103" w14:textId="77777777" w:rsidR="00461EA7" w:rsidRDefault="00461EA7" w:rsidP="00CE5FF6">
      <w:pPr>
        <w:jc w:val="both"/>
        <w:rPr>
          <w:rFonts w:asciiTheme="minorHAnsi" w:hAnsiTheme="minorHAnsi" w:cs="Arial"/>
          <w:sz w:val="20"/>
          <w:szCs w:val="20"/>
        </w:rPr>
      </w:pPr>
    </w:p>
    <w:p w14:paraId="27141CF6" w14:textId="77777777" w:rsidR="00461EA7" w:rsidRDefault="00461EA7" w:rsidP="00CE5FF6">
      <w:pPr>
        <w:jc w:val="both"/>
        <w:rPr>
          <w:rFonts w:asciiTheme="minorHAnsi" w:hAnsiTheme="minorHAnsi" w:cs="Arial"/>
          <w:sz w:val="20"/>
          <w:szCs w:val="20"/>
        </w:rPr>
      </w:pPr>
    </w:p>
    <w:p w14:paraId="49A7E05C" w14:textId="77777777" w:rsidR="00461EA7" w:rsidRDefault="00461EA7" w:rsidP="00CE5FF6">
      <w:pPr>
        <w:pBdr>
          <w:bottom w:val="single" w:sz="12" w:space="1" w:color="auto"/>
        </w:pBdr>
        <w:jc w:val="both"/>
        <w:rPr>
          <w:rFonts w:ascii="Arial" w:hAnsi="Arial" w:cs="Arial"/>
          <w:b/>
          <w:sz w:val="20"/>
          <w:szCs w:val="20"/>
        </w:rPr>
      </w:pPr>
    </w:p>
    <w:p w14:paraId="4856FED7" w14:textId="77777777" w:rsidR="00461EA7" w:rsidRDefault="00461EA7" w:rsidP="00CE5FF6">
      <w:pPr>
        <w:jc w:val="both"/>
        <w:rPr>
          <w:rFonts w:ascii="Arial" w:hAnsi="Arial" w:cs="Arial"/>
          <w:sz w:val="20"/>
          <w:szCs w:val="20"/>
        </w:rPr>
      </w:pPr>
    </w:p>
    <w:p w14:paraId="4C7B5AA4" w14:textId="77777777" w:rsidR="00461EA7" w:rsidRDefault="00A01C60" w:rsidP="00CE5FF6">
      <w:pPr>
        <w:jc w:val="both"/>
        <w:rPr>
          <w:rFonts w:ascii="Arial" w:hAnsi="Arial" w:cs="Arial"/>
          <w:sz w:val="20"/>
          <w:szCs w:val="20"/>
        </w:rPr>
      </w:pPr>
      <w:r w:rsidRPr="00A01C60">
        <w:rPr>
          <w:rFonts w:ascii="Arial" w:hAnsi="Arial" w:cs="Arial"/>
          <w:sz w:val="20"/>
          <w:szCs w:val="20"/>
        </w:rPr>
        <w:t>Hiermit erkläre ich im Ra</w:t>
      </w:r>
      <w:r w:rsidR="00696C68">
        <w:rPr>
          <w:rFonts w:ascii="Arial" w:hAnsi="Arial" w:cs="Arial"/>
          <w:sz w:val="20"/>
          <w:szCs w:val="20"/>
        </w:rPr>
        <w:t>hmen meiner Möglichkeiten die</w:t>
      </w:r>
      <w:r w:rsidRPr="00A01C60">
        <w:rPr>
          <w:rFonts w:ascii="Arial" w:hAnsi="Arial" w:cs="Arial"/>
          <w:sz w:val="20"/>
          <w:szCs w:val="20"/>
        </w:rPr>
        <w:t xml:space="preserve"> Durchführung von Maß</w:t>
      </w:r>
      <w:r w:rsidRPr="00A01C60">
        <w:rPr>
          <w:rFonts w:ascii="Arial" w:hAnsi="Arial" w:cs="Arial"/>
          <w:sz w:val="20"/>
          <w:szCs w:val="20"/>
        </w:rPr>
        <w:softHyphen/>
        <w:t xml:space="preserve">nahmen, die für die langfristige Erhaltung des Vorkommens geeignet sind, zu unterstützen. </w:t>
      </w:r>
      <w:r w:rsidR="00D16AF1" w:rsidRPr="00C97E20">
        <w:rPr>
          <w:rFonts w:ascii="Arial" w:hAnsi="Arial" w:cs="Arial"/>
          <w:sz w:val="20"/>
          <w:szCs w:val="20"/>
        </w:rPr>
        <w:t>Dazu können zum Beispiel die Übermittlung von Informationen zu aktuellen Planungen vor Ort und zur Bestandsentwicklung des Vorkommens, die Unterstützung der Organisation und Durchführung von Erhaltungsmaßnahmen und/oder die Beteiligung an der Ausarbeitung/Fortschreibung standortspezifischer Managementpläne zählen</w:t>
      </w:r>
      <w:r w:rsidRPr="00A01C60">
        <w:rPr>
          <w:rFonts w:ascii="Arial" w:hAnsi="Arial" w:cs="Arial"/>
          <w:sz w:val="20"/>
          <w:szCs w:val="20"/>
        </w:rPr>
        <w:t>.</w:t>
      </w:r>
    </w:p>
    <w:p w14:paraId="33512BEE" w14:textId="77777777" w:rsidR="00461EA7" w:rsidRDefault="00A01C60" w:rsidP="00CE5FF6">
      <w:pPr>
        <w:jc w:val="both"/>
        <w:rPr>
          <w:rFonts w:ascii="Arial" w:eastAsiaTheme="minorHAnsi" w:hAnsi="Arial" w:cs="Arial"/>
          <w:sz w:val="20"/>
          <w:szCs w:val="20"/>
        </w:rPr>
      </w:pPr>
      <w:r w:rsidRPr="00A01C60">
        <w:rPr>
          <w:rFonts w:ascii="Arial" w:hAnsi="Arial" w:cs="Arial"/>
          <w:sz w:val="20"/>
          <w:szCs w:val="20"/>
        </w:rPr>
        <w:t xml:space="preserve">Im Falle einer Unterstützung wird in Anerkennung des Engagements zur Erhaltung der </w:t>
      </w:r>
      <w:r w:rsidR="0091324B" w:rsidRPr="00294AA5">
        <w:rPr>
          <w:rFonts w:ascii="Arial" w:hAnsi="Arial" w:cs="Arial"/>
          <w:color w:val="FF0000"/>
          <w:sz w:val="20"/>
          <w:szCs w:val="20"/>
        </w:rPr>
        <w:t>[</w:t>
      </w:r>
      <w:r w:rsidRPr="00A01C60">
        <w:rPr>
          <w:rFonts w:ascii="Arial" w:hAnsi="Arial" w:cs="Arial"/>
          <w:color w:val="FF0000"/>
          <w:sz w:val="20"/>
          <w:szCs w:val="20"/>
        </w:rPr>
        <w:t xml:space="preserve">WEL Art </w:t>
      </w:r>
      <w:r w:rsidR="00CC7FCF">
        <w:rPr>
          <w:rFonts w:ascii="Arial" w:hAnsi="Arial" w:cs="Arial"/>
          <w:color w:val="FF0000"/>
          <w:sz w:val="20"/>
          <w:szCs w:val="20"/>
        </w:rPr>
        <w:t>/</w:t>
      </w:r>
      <w:r w:rsidRPr="00A01C60">
        <w:rPr>
          <w:rFonts w:ascii="Arial" w:hAnsi="Arial" w:cs="Arial"/>
          <w:color w:val="FF0000"/>
          <w:sz w:val="20"/>
          <w:szCs w:val="20"/>
        </w:rPr>
        <w:t>Artengemeinschaften</w:t>
      </w:r>
      <w:r w:rsidR="0091324B">
        <w:rPr>
          <w:rFonts w:ascii="Arial" w:hAnsi="Arial" w:cs="Arial"/>
          <w:color w:val="FF0000"/>
          <w:sz w:val="20"/>
          <w:szCs w:val="20"/>
        </w:rPr>
        <w:t>]</w:t>
      </w:r>
      <w:r w:rsidRPr="00A01C60">
        <w:rPr>
          <w:rFonts w:ascii="Arial" w:hAnsi="Arial" w:cs="Arial"/>
          <w:sz w:val="20"/>
          <w:szCs w:val="20"/>
        </w:rPr>
        <w:t xml:space="preserve"> eine Urkunde durch die Bundesanstalt für Landwirtschaft und Ernährung (BLE) verliehen.</w:t>
      </w:r>
    </w:p>
    <w:p w14:paraId="4C0F27F2" w14:textId="77777777" w:rsidR="00461EA7" w:rsidRDefault="00461EA7" w:rsidP="00CE5FF6">
      <w:pPr>
        <w:jc w:val="both"/>
        <w:rPr>
          <w:rFonts w:ascii="Arial" w:eastAsiaTheme="minorHAnsi" w:hAnsi="Arial" w:cs="Arial"/>
          <w:sz w:val="20"/>
          <w:szCs w:val="20"/>
        </w:rPr>
      </w:pPr>
    </w:p>
    <w:p w14:paraId="7C7C4A9F" w14:textId="77777777" w:rsidR="00A01C60" w:rsidRPr="00A01C60" w:rsidRDefault="00A01C60" w:rsidP="00542B0A">
      <w:pPr>
        <w:pBdr>
          <w:bottom w:val="single" w:sz="12" w:space="1" w:color="auto"/>
        </w:pBdr>
        <w:jc w:val="both"/>
        <w:rPr>
          <w:rFonts w:ascii="Arial" w:hAnsi="Arial" w:cs="Arial"/>
          <w:sz w:val="20"/>
          <w:szCs w:val="20"/>
        </w:rPr>
      </w:pPr>
    </w:p>
    <w:p w14:paraId="4747C28D" w14:textId="77777777" w:rsidR="00A01C60" w:rsidRPr="00A01C60" w:rsidRDefault="00A01C60" w:rsidP="00542B0A">
      <w:pPr>
        <w:pBdr>
          <w:bottom w:val="single" w:sz="12" w:space="1" w:color="auto"/>
        </w:pBdr>
        <w:jc w:val="both"/>
        <w:rPr>
          <w:rFonts w:ascii="Arial" w:hAnsi="Arial" w:cs="Arial"/>
          <w:sz w:val="20"/>
          <w:szCs w:val="20"/>
        </w:rPr>
      </w:pPr>
    </w:p>
    <w:p w14:paraId="26FF80C1" w14:textId="77777777" w:rsidR="00076316" w:rsidRDefault="00A01C60" w:rsidP="00542B0A">
      <w:pPr>
        <w:jc w:val="both"/>
        <w:rPr>
          <w:rFonts w:ascii="Arial" w:hAnsi="Arial" w:cs="Arial"/>
          <w:sz w:val="20"/>
          <w:szCs w:val="20"/>
        </w:rPr>
      </w:pPr>
      <w:r w:rsidRPr="00A01C60">
        <w:rPr>
          <w:rFonts w:ascii="Arial" w:hAnsi="Arial" w:cs="Arial"/>
          <w:sz w:val="20"/>
          <w:szCs w:val="20"/>
        </w:rPr>
        <w:t>Ort</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Datum</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 xml:space="preserve">Unterschrift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476"/>
      </w:tblGrid>
      <w:tr w:rsidR="00A01C60" w:rsidRPr="00A01C60" w14:paraId="5103DA4C" w14:textId="77777777" w:rsidTr="00445920">
        <w:tc>
          <w:tcPr>
            <w:tcW w:w="7763" w:type="dxa"/>
          </w:tcPr>
          <w:p w14:paraId="32FB2450" w14:textId="77777777" w:rsidR="00461EA7" w:rsidRDefault="00076316" w:rsidP="00294AA5">
            <w:pPr>
              <w:keepNext/>
              <w:spacing w:before="240" w:after="60" w:line="240" w:lineRule="auto"/>
              <w:jc w:val="both"/>
              <w:outlineLvl w:val="0"/>
              <w:rPr>
                <w:rFonts w:ascii="Arial" w:eastAsia="Times New Roman" w:hAnsi="Arial" w:cs="Arial"/>
                <w:b/>
                <w:bCs/>
                <w:kern w:val="32"/>
                <w:sz w:val="20"/>
                <w:szCs w:val="20"/>
              </w:rPr>
            </w:pPr>
            <w:r>
              <w:rPr>
                <w:rFonts w:ascii="Arial" w:hAnsi="Arial" w:cs="Arial"/>
                <w:sz w:val="20"/>
                <w:szCs w:val="20"/>
              </w:rPr>
              <w:lastRenderedPageBreak/>
              <w:br w:type="page"/>
            </w:r>
            <w:r w:rsidR="00A01C60" w:rsidRPr="00A01C60">
              <w:rPr>
                <w:rFonts w:ascii="Arial" w:eastAsia="Times New Roman" w:hAnsi="Arial" w:cs="Arial"/>
                <w:b/>
                <w:bCs/>
                <w:kern w:val="32"/>
                <w:sz w:val="20"/>
                <w:szCs w:val="20"/>
              </w:rPr>
              <w:t>Beiblatt</w:t>
            </w:r>
          </w:p>
          <w:p w14:paraId="67ACCD61" w14:textId="77777777" w:rsidR="00461EA7" w:rsidRDefault="00A01C60" w:rsidP="00294AA5">
            <w:pPr>
              <w:keepNext/>
              <w:spacing w:before="240" w:after="60" w:line="240" w:lineRule="auto"/>
              <w:jc w:val="both"/>
              <w:outlineLvl w:val="0"/>
              <w:rPr>
                <w:rFonts w:ascii="Arial" w:eastAsia="Times New Roman" w:hAnsi="Arial" w:cs="Arial"/>
                <w:b/>
                <w:bCs/>
                <w:kern w:val="32"/>
                <w:sz w:val="20"/>
                <w:szCs w:val="20"/>
              </w:rPr>
            </w:pPr>
            <w:r w:rsidRPr="00A01C60">
              <w:rPr>
                <w:rFonts w:ascii="Arial" w:eastAsia="Times New Roman" w:hAnsi="Arial" w:cs="Arial"/>
                <w:b/>
                <w:bCs/>
                <w:kern w:val="32"/>
                <w:sz w:val="20"/>
                <w:szCs w:val="20"/>
              </w:rPr>
              <w:t xml:space="preserve">zur Einverständniserklärung zur Einrichtung und zum Management des „genetischen Erhaltungsgebiets </w:t>
            </w:r>
            <w:r w:rsidRPr="00A01C60">
              <w:rPr>
                <w:rFonts w:ascii="Arial" w:eastAsia="Times New Roman" w:hAnsi="Arial" w:cs="Arial"/>
                <w:b/>
                <w:bCs/>
                <w:color w:val="FF0000"/>
                <w:kern w:val="32"/>
                <w:sz w:val="20"/>
                <w:szCs w:val="20"/>
              </w:rPr>
              <w:t>[Name]</w:t>
            </w:r>
            <w:r w:rsidRPr="00A01C60">
              <w:rPr>
                <w:rFonts w:ascii="Arial" w:eastAsia="Times New Roman" w:hAnsi="Arial" w:cs="Arial"/>
                <w:b/>
                <w:bCs/>
                <w:kern w:val="32"/>
                <w:sz w:val="20"/>
                <w:szCs w:val="20"/>
              </w:rPr>
              <w:t xml:space="preserve">“ als Bestandteil des Netzwerks genetische Erhaltungsgebiete </w:t>
            </w:r>
            <w:r w:rsidRPr="00A01C60">
              <w:rPr>
                <w:rFonts w:ascii="Arial" w:eastAsia="Times New Roman" w:hAnsi="Arial" w:cs="Arial"/>
                <w:b/>
                <w:bCs/>
                <w:color w:val="FF0000"/>
                <w:kern w:val="32"/>
                <w:sz w:val="20"/>
                <w:szCs w:val="20"/>
              </w:rPr>
              <w:t>[Name]</w:t>
            </w:r>
          </w:p>
          <w:p w14:paraId="6B4FE48B" w14:textId="77777777" w:rsidR="00461EA7" w:rsidRDefault="00461EA7" w:rsidP="00294AA5">
            <w:pPr>
              <w:spacing w:after="0" w:line="240" w:lineRule="auto"/>
              <w:jc w:val="both"/>
              <w:rPr>
                <w:rFonts w:ascii="Arial" w:eastAsia="Calibri" w:hAnsi="Arial" w:cs="Arial"/>
                <w:sz w:val="20"/>
                <w:szCs w:val="20"/>
              </w:rPr>
            </w:pPr>
          </w:p>
        </w:tc>
        <w:tc>
          <w:tcPr>
            <w:tcW w:w="1417" w:type="dxa"/>
          </w:tcPr>
          <w:p w14:paraId="72FF8E52" w14:textId="77777777" w:rsidR="00461EA7" w:rsidRDefault="00A01C60" w:rsidP="00294AA5">
            <w:pPr>
              <w:spacing w:after="0" w:line="240" w:lineRule="auto"/>
              <w:jc w:val="both"/>
              <w:rPr>
                <w:rFonts w:ascii="Arial" w:eastAsia="Calibri" w:hAnsi="Arial" w:cs="Arial"/>
                <w:sz w:val="20"/>
                <w:szCs w:val="20"/>
              </w:rPr>
            </w:pPr>
            <w:r w:rsidRPr="00A01C60">
              <w:rPr>
                <w:rFonts w:ascii="Arial" w:hAnsi="Arial" w:cs="Arial"/>
                <w:noProof/>
                <w:sz w:val="20"/>
                <w:szCs w:val="20"/>
                <w:lang w:eastAsia="de-DE"/>
              </w:rPr>
              <w:drawing>
                <wp:inline distT="0" distB="0" distL="0" distR="0" wp14:anchorId="25944F80" wp14:editId="45BAA3E3">
                  <wp:extent cx="800100" cy="800100"/>
                  <wp:effectExtent l="0" t="0" r="0" b="0"/>
                  <wp:docPr id="4" name="Bild 2" descr="Y:\Maria\Öffentlichkeitsarbeit\Fotos_Grafiken_Karten_Logos\Logos\Logo_Netzwerk GenEG_Deutschland_final\logo_NetzwerkGenetischeErhaltungsgebieteDEU-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ria\Öffentlichkeitsarbeit\Fotos_Grafiken_Karten_Logos\Logos\Logo_Netzwerk GenEG_Deutschland_final\logo_NetzwerkGenetischeErhaltungsgebieteDEU-final.jpg"/>
                          <pic:cNvPicPr>
                            <a:picLocks noChangeAspect="1" noChangeArrowheads="1"/>
                          </pic:cNvPicPr>
                        </pic:nvPicPr>
                        <pic:blipFill>
                          <a:blip r:embed="rId8" cstate="print"/>
                          <a:srcRect/>
                          <a:stretch>
                            <a:fillRect/>
                          </a:stretch>
                        </pic:blipFill>
                        <pic:spPr bwMode="auto">
                          <a:xfrm>
                            <a:off x="0" y="0"/>
                            <a:ext cx="799859" cy="799859"/>
                          </a:xfrm>
                          <a:prstGeom prst="rect">
                            <a:avLst/>
                          </a:prstGeom>
                          <a:noFill/>
                          <a:ln w="9525">
                            <a:noFill/>
                            <a:miter lim="800000"/>
                            <a:headEnd/>
                            <a:tailEnd/>
                          </a:ln>
                        </pic:spPr>
                      </pic:pic>
                    </a:graphicData>
                  </a:graphic>
                </wp:inline>
              </w:drawing>
            </w:r>
          </w:p>
        </w:tc>
      </w:tr>
    </w:tbl>
    <w:p w14:paraId="1BDA6EDA" w14:textId="1A162332" w:rsidR="00A01C60" w:rsidRPr="00A01C60" w:rsidRDefault="00A01C60" w:rsidP="00542B0A">
      <w:pPr>
        <w:spacing w:before="60" w:after="120"/>
        <w:jc w:val="both"/>
        <w:rPr>
          <w:rFonts w:ascii="Arial" w:eastAsiaTheme="minorEastAsia" w:hAnsi="Arial" w:cs="Arial"/>
          <w:sz w:val="20"/>
          <w:szCs w:val="20"/>
        </w:rPr>
      </w:pPr>
      <w:r w:rsidRPr="00A01C60">
        <w:rPr>
          <w:rFonts w:ascii="Arial" w:eastAsiaTheme="minorEastAsia" w:hAnsi="Arial" w:cs="Arial"/>
          <w:sz w:val="20"/>
          <w:szCs w:val="20"/>
        </w:rPr>
        <w:t xml:space="preserve">Die </w:t>
      </w:r>
      <w:r w:rsidRPr="00A01C60">
        <w:rPr>
          <w:rFonts w:ascii="Arial" w:eastAsiaTheme="minorEastAsia" w:hAnsi="Arial" w:cs="Arial"/>
          <w:b/>
          <w:sz w:val="20"/>
          <w:szCs w:val="20"/>
        </w:rPr>
        <w:t xml:space="preserve">Fachstelle </w:t>
      </w:r>
      <w:r w:rsidR="00CC7FCF">
        <w:rPr>
          <w:rFonts w:ascii="Arial" w:eastAsiaTheme="minorEastAsia" w:hAnsi="Arial" w:cs="Arial"/>
          <w:b/>
          <w:color w:val="FF0000"/>
          <w:sz w:val="20"/>
          <w:szCs w:val="20"/>
        </w:rPr>
        <w:t>[Name</w:t>
      </w:r>
      <w:r w:rsidR="00802A0A">
        <w:rPr>
          <w:rFonts w:ascii="Arial" w:eastAsiaTheme="minorEastAsia" w:hAnsi="Arial" w:cs="Arial"/>
          <w:color w:val="FF0000"/>
          <w:sz w:val="20"/>
          <w:szCs w:val="20"/>
        </w:rPr>
        <w:t>, sofern zutreffend</w:t>
      </w:r>
      <w:r w:rsidR="00361554">
        <w:rPr>
          <w:rFonts w:ascii="Arial" w:eastAsiaTheme="minorEastAsia" w:hAnsi="Arial" w:cs="Arial"/>
          <w:color w:val="FF0000"/>
          <w:sz w:val="20"/>
          <w:szCs w:val="20"/>
        </w:rPr>
        <w:t xml:space="preserve"> </w:t>
      </w:r>
      <w:r w:rsidRPr="00A01C60">
        <w:rPr>
          <w:rFonts w:ascii="Arial" w:eastAsiaTheme="minorEastAsia" w:hAnsi="Arial" w:cs="Arial"/>
          <w:color w:val="FF0000"/>
          <w:sz w:val="20"/>
          <w:szCs w:val="20"/>
        </w:rPr>
        <w:t>Institut/Behörde/etc</w:t>
      </w:r>
      <w:r w:rsidR="0091324B">
        <w:rPr>
          <w:rFonts w:ascii="Arial" w:eastAsiaTheme="minorEastAsia" w:hAnsi="Arial" w:cs="Arial"/>
          <w:color w:val="FF0000"/>
          <w:sz w:val="20"/>
          <w:szCs w:val="20"/>
        </w:rPr>
        <w:t>.</w:t>
      </w:r>
      <w:r w:rsidRPr="00A01C60">
        <w:rPr>
          <w:rFonts w:ascii="Arial" w:eastAsiaTheme="minorEastAsia" w:hAnsi="Arial" w:cs="Arial"/>
          <w:color w:val="FF0000"/>
          <w:sz w:val="20"/>
          <w:szCs w:val="20"/>
        </w:rPr>
        <w:t>]</w:t>
      </w:r>
      <w:r w:rsidRPr="00A01C60">
        <w:rPr>
          <w:rFonts w:ascii="Arial" w:eastAsiaTheme="minorEastAsia" w:hAnsi="Arial" w:cs="Arial"/>
          <w:sz w:val="20"/>
          <w:szCs w:val="20"/>
        </w:rPr>
        <w:t xml:space="preserve">, </w:t>
      </w:r>
      <w:r w:rsidRPr="00A01C60">
        <w:rPr>
          <w:rFonts w:ascii="Arial" w:eastAsiaTheme="minorEastAsia" w:hAnsi="Arial" w:cs="Arial"/>
          <w:color w:val="FF0000"/>
          <w:sz w:val="20"/>
          <w:szCs w:val="20"/>
        </w:rPr>
        <w:t>[Adresse oder anderer notwendiger Angaben]</w:t>
      </w:r>
      <w:r w:rsidRPr="00A01C60">
        <w:rPr>
          <w:rFonts w:ascii="Arial" w:eastAsiaTheme="minorEastAsia" w:hAnsi="Arial" w:cs="Arial"/>
          <w:sz w:val="20"/>
          <w:szCs w:val="20"/>
        </w:rPr>
        <w:t xml:space="preserve"> plant die Einrichtung </w:t>
      </w:r>
      <w:r w:rsidRPr="00A01C60">
        <w:rPr>
          <w:rFonts w:ascii="Arial" w:eastAsiaTheme="minorEastAsia" w:hAnsi="Arial" w:cs="Arial"/>
          <w:b/>
          <w:sz w:val="20"/>
          <w:szCs w:val="20"/>
        </w:rPr>
        <w:t>genetischer Erhaltungsgebiete (GenEG)</w:t>
      </w:r>
      <w:r w:rsidRPr="00A01C60">
        <w:rPr>
          <w:rFonts w:ascii="Arial" w:eastAsiaTheme="minorEastAsia" w:hAnsi="Arial" w:cs="Arial"/>
          <w:sz w:val="20"/>
          <w:szCs w:val="20"/>
        </w:rPr>
        <w:t xml:space="preserve"> zur Erhaltung der innerartlichen genetischen Vielfalt von Wildpflanzenarten für Ernährung und Landwirtschaft. Das </w:t>
      </w:r>
      <w:r w:rsidR="0091324B">
        <w:rPr>
          <w:rFonts w:ascii="Arial" w:eastAsiaTheme="minorEastAsia" w:hAnsi="Arial" w:cs="Arial"/>
          <w:color w:val="FF0000"/>
          <w:sz w:val="20"/>
          <w:szCs w:val="20"/>
        </w:rPr>
        <w:t>[</w:t>
      </w:r>
      <w:r w:rsidRPr="00A01C60">
        <w:rPr>
          <w:rFonts w:ascii="Arial" w:eastAsiaTheme="minorEastAsia" w:hAnsi="Arial" w:cs="Arial"/>
          <w:color w:val="FF0000"/>
          <w:sz w:val="20"/>
          <w:szCs w:val="20"/>
        </w:rPr>
        <w:t>WEL</w:t>
      </w:r>
      <w:r w:rsidR="00CC7FCF">
        <w:rPr>
          <w:rFonts w:ascii="Arial" w:eastAsiaTheme="minorEastAsia" w:hAnsi="Arial" w:cs="Arial"/>
          <w:color w:val="FF0000"/>
          <w:sz w:val="20"/>
          <w:szCs w:val="20"/>
        </w:rPr>
        <w:t xml:space="preserve"> Arten</w:t>
      </w:r>
      <w:r w:rsidR="0091324B">
        <w:rPr>
          <w:rFonts w:ascii="Arial" w:eastAsiaTheme="minorEastAsia" w:hAnsi="Arial" w:cs="Arial"/>
          <w:color w:val="FF0000"/>
          <w:sz w:val="20"/>
          <w:szCs w:val="20"/>
        </w:rPr>
        <w:t>]</w:t>
      </w:r>
      <w:r w:rsidR="00CC7FCF">
        <w:rPr>
          <w:rFonts w:ascii="Arial" w:eastAsiaTheme="minorEastAsia" w:hAnsi="Arial" w:cs="Arial"/>
          <w:color w:val="FF0000"/>
          <w:sz w:val="20"/>
          <w:szCs w:val="20"/>
        </w:rPr>
        <w:t>-</w:t>
      </w:r>
      <w:r w:rsidR="00EC33A0">
        <w:rPr>
          <w:rFonts w:ascii="Arial" w:eastAsiaTheme="minorEastAsia" w:hAnsi="Arial" w:cs="Arial"/>
          <w:color w:val="FF0000"/>
          <w:sz w:val="20"/>
          <w:szCs w:val="20"/>
        </w:rPr>
        <w:t xml:space="preserve"> </w:t>
      </w:r>
      <w:r w:rsidR="00CC7FCF">
        <w:rPr>
          <w:rFonts w:ascii="Arial" w:eastAsiaTheme="minorEastAsia" w:hAnsi="Arial" w:cs="Arial"/>
          <w:sz w:val="20"/>
          <w:szCs w:val="20"/>
        </w:rPr>
        <w:t>V</w:t>
      </w:r>
      <w:r w:rsidRPr="00A01C60">
        <w:rPr>
          <w:rFonts w:ascii="Arial" w:eastAsiaTheme="minorEastAsia" w:hAnsi="Arial" w:cs="Arial"/>
          <w:sz w:val="20"/>
          <w:szCs w:val="20"/>
        </w:rPr>
        <w:t xml:space="preserve">orkommen </w:t>
      </w:r>
      <w:r w:rsidRPr="00A01C60">
        <w:rPr>
          <w:rFonts w:ascii="Arial" w:eastAsiaTheme="minorEastAsia" w:hAnsi="Arial" w:cs="Arial"/>
          <w:color w:val="FF0000"/>
          <w:sz w:val="20"/>
          <w:szCs w:val="20"/>
        </w:rPr>
        <w:t>bei</w:t>
      </w:r>
      <w:r w:rsidR="00CC7FCF">
        <w:rPr>
          <w:rFonts w:ascii="Arial" w:eastAsiaTheme="minorEastAsia" w:hAnsi="Arial" w:cs="Arial"/>
          <w:color w:val="FF0000"/>
          <w:sz w:val="20"/>
          <w:szCs w:val="20"/>
        </w:rPr>
        <w:t>/in</w:t>
      </w:r>
      <w:r w:rsidRPr="00A01C60">
        <w:rPr>
          <w:rFonts w:ascii="Arial" w:eastAsiaTheme="minorEastAsia" w:hAnsi="Arial" w:cs="Arial"/>
          <w:color w:val="FF0000"/>
          <w:sz w:val="20"/>
          <w:szCs w:val="20"/>
        </w:rPr>
        <w:t xml:space="preserve"> </w:t>
      </w:r>
      <w:r w:rsidR="00CC7FCF">
        <w:rPr>
          <w:rFonts w:ascii="Arial" w:eastAsiaTheme="minorEastAsia" w:hAnsi="Arial" w:cs="Arial"/>
          <w:color w:val="FF0000"/>
          <w:sz w:val="20"/>
          <w:szCs w:val="20"/>
        </w:rPr>
        <w:t>[Ortsname]</w:t>
      </w:r>
      <w:r w:rsidRPr="00A01C60">
        <w:rPr>
          <w:rFonts w:ascii="Arial" w:eastAsiaTheme="minorEastAsia" w:hAnsi="Arial" w:cs="Arial"/>
          <w:sz w:val="20"/>
          <w:szCs w:val="20"/>
        </w:rPr>
        <w:t xml:space="preserve"> zeichnet sich durch eine besondere Vielfalt aus und leistet deshalb einen wichtigen Beitrag zur Erhaltung der genetischen Vielfalt de</w:t>
      </w:r>
      <w:r w:rsidR="00CC7FCF">
        <w:rPr>
          <w:rFonts w:ascii="Arial" w:eastAsiaTheme="minorEastAsia" w:hAnsi="Arial" w:cs="Arial"/>
          <w:sz w:val="20"/>
          <w:szCs w:val="20"/>
        </w:rPr>
        <w:t>r</w:t>
      </w:r>
      <w:r w:rsidRPr="00A01C60">
        <w:rPr>
          <w:rFonts w:ascii="Arial" w:eastAsiaTheme="minorEastAsia" w:hAnsi="Arial" w:cs="Arial"/>
          <w:sz w:val="20"/>
          <w:szCs w:val="20"/>
        </w:rPr>
        <w:t xml:space="preserve"> </w:t>
      </w:r>
      <w:r w:rsidR="0091324B">
        <w:rPr>
          <w:rFonts w:ascii="Arial" w:eastAsiaTheme="minorEastAsia" w:hAnsi="Arial" w:cs="Arial"/>
          <w:color w:val="FF0000"/>
          <w:sz w:val="20"/>
          <w:szCs w:val="20"/>
        </w:rPr>
        <w:t>[</w:t>
      </w:r>
      <w:r w:rsidRPr="00A01C60">
        <w:rPr>
          <w:rFonts w:ascii="Arial" w:eastAsiaTheme="minorEastAsia" w:hAnsi="Arial" w:cs="Arial"/>
          <w:color w:val="FF0000"/>
          <w:sz w:val="20"/>
          <w:szCs w:val="20"/>
        </w:rPr>
        <w:t>WEL</w:t>
      </w:r>
      <w:r w:rsidR="00CC7FCF">
        <w:rPr>
          <w:rFonts w:ascii="Arial" w:eastAsiaTheme="minorEastAsia" w:hAnsi="Arial" w:cs="Arial"/>
          <w:color w:val="FF0000"/>
          <w:sz w:val="20"/>
          <w:szCs w:val="20"/>
        </w:rPr>
        <w:t>-Art</w:t>
      </w:r>
      <w:r w:rsidR="0091324B">
        <w:rPr>
          <w:rFonts w:ascii="Arial" w:eastAsiaTheme="minorEastAsia" w:hAnsi="Arial" w:cs="Arial"/>
          <w:color w:val="FF0000"/>
          <w:sz w:val="20"/>
          <w:szCs w:val="20"/>
        </w:rPr>
        <w:t>]</w:t>
      </w:r>
      <w:r w:rsidRPr="00A01C60">
        <w:rPr>
          <w:rFonts w:ascii="Arial" w:eastAsiaTheme="minorEastAsia" w:hAnsi="Arial" w:cs="Arial"/>
          <w:color w:val="FF0000"/>
          <w:sz w:val="20"/>
          <w:szCs w:val="20"/>
        </w:rPr>
        <w:t xml:space="preserve"> </w:t>
      </w:r>
      <w:r w:rsidR="00CC7FCF">
        <w:rPr>
          <w:rFonts w:ascii="Arial" w:eastAsiaTheme="minorEastAsia" w:hAnsi="Arial" w:cs="Arial"/>
          <w:sz w:val="20"/>
          <w:szCs w:val="20"/>
        </w:rPr>
        <w:t>.</w:t>
      </w:r>
    </w:p>
    <w:p w14:paraId="25DB617C" w14:textId="77777777" w:rsidR="00461EA7" w:rsidRDefault="00A01C60" w:rsidP="00CE5FF6">
      <w:pPr>
        <w:spacing w:before="240"/>
        <w:jc w:val="both"/>
        <w:rPr>
          <w:rFonts w:ascii="Arial" w:hAnsi="Arial" w:cs="Arial"/>
          <w:b/>
          <w:sz w:val="20"/>
          <w:szCs w:val="20"/>
        </w:rPr>
      </w:pPr>
      <w:r w:rsidRPr="00A01C60">
        <w:rPr>
          <w:rFonts w:ascii="Arial" w:hAnsi="Arial" w:cs="Arial"/>
          <w:b/>
          <w:sz w:val="20"/>
          <w:szCs w:val="20"/>
        </w:rPr>
        <w:t>Erklärung</w:t>
      </w:r>
    </w:p>
    <w:p w14:paraId="6C37A60A" w14:textId="77777777" w:rsidR="00A01C60" w:rsidRPr="00A01C60" w:rsidRDefault="00A01C60" w:rsidP="00542B0A">
      <w:pPr>
        <w:jc w:val="both"/>
        <w:rPr>
          <w:rFonts w:ascii="Arial" w:hAnsi="Arial" w:cs="Arial"/>
          <w:color w:val="FF0000"/>
          <w:sz w:val="20"/>
          <w:szCs w:val="20"/>
        </w:rPr>
      </w:pPr>
      <w:r w:rsidRPr="00A01C60">
        <w:rPr>
          <w:rFonts w:ascii="Arial" w:hAnsi="Arial" w:cs="Arial"/>
          <w:color w:val="FF0000"/>
          <w:sz w:val="20"/>
          <w:szCs w:val="20"/>
        </w:rPr>
        <w:t>der/des</w:t>
      </w:r>
      <w:r w:rsidR="00CC7FCF">
        <w:rPr>
          <w:rFonts w:ascii="Arial" w:hAnsi="Arial" w:cs="Arial"/>
          <w:color w:val="FF0000"/>
          <w:sz w:val="20"/>
          <w:szCs w:val="20"/>
        </w:rPr>
        <w:t>/von</w:t>
      </w:r>
      <w:r w:rsidRPr="00A01C60">
        <w:rPr>
          <w:rFonts w:ascii="Arial" w:hAnsi="Arial" w:cs="Arial"/>
          <w:color w:val="FF0000"/>
          <w:sz w:val="20"/>
          <w:szCs w:val="20"/>
        </w:rPr>
        <w:t xml:space="preserve"> </w:t>
      </w:r>
      <w:r w:rsidRPr="00A01C60">
        <w:rPr>
          <w:rFonts w:ascii="Arial" w:hAnsi="Arial" w:cs="Arial"/>
          <w:color w:val="FF0000"/>
          <w:sz w:val="20"/>
          <w:szCs w:val="20"/>
        </w:rPr>
        <w:tab/>
      </w:r>
    </w:p>
    <w:p w14:paraId="2DE9BF3A" w14:textId="77777777" w:rsidR="00CC7FCF" w:rsidRPr="00A01C60" w:rsidRDefault="00CC7FCF" w:rsidP="00CC7FCF">
      <w:pPr>
        <w:spacing w:after="0"/>
        <w:jc w:val="both"/>
        <w:rPr>
          <w:rFonts w:ascii="Arial" w:hAnsi="Arial" w:cs="Arial"/>
          <w:color w:val="FF0000"/>
          <w:sz w:val="20"/>
          <w:szCs w:val="20"/>
        </w:rPr>
      </w:pPr>
      <w:r>
        <w:rPr>
          <w:rFonts w:ascii="Arial" w:hAnsi="Arial" w:cs="Arial"/>
          <w:color w:val="FF0000"/>
          <w:sz w:val="20"/>
          <w:szCs w:val="20"/>
        </w:rPr>
        <w:t>[</w:t>
      </w:r>
      <w:r w:rsidRPr="00A01C60">
        <w:rPr>
          <w:rFonts w:ascii="Arial" w:hAnsi="Arial" w:cs="Arial"/>
          <w:color w:val="FF0000"/>
          <w:sz w:val="20"/>
          <w:szCs w:val="20"/>
        </w:rPr>
        <w:t>Name, Anschrift</w:t>
      </w:r>
      <w:r>
        <w:rPr>
          <w:rFonts w:ascii="Arial" w:hAnsi="Arial" w:cs="Arial"/>
          <w:color w:val="FF0000"/>
          <w:sz w:val="20"/>
          <w:szCs w:val="20"/>
        </w:rPr>
        <w:t>]</w:t>
      </w:r>
      <w:r w:rsidRPr="00A01C60">
        <w:rPr>
          <w:rFonts w:ascii="Arial" w:hAnsi="Arial" w:cs="Arial"/>
          <w:color w:val="FF0000"/>
          <w:sz w:val="20"/>
          <w:szCs w:val="20"/>
        </w:rPr>
        <w:t xml:space="preserve">, </w:t>
      </w:r>
    </w:p>
    <w:p w14:paraId="7B59D5A1" w14:textId="77777777" w:rsidR="00CC7FCF" w:rsidRDefault="00CC7FCF" w:rsidP="00542B0A">
      <w:pPr>
        <w:spacing w:after="0"/>
        <w:jc w:val="both"/>
        <w:rPr>
          <w:rFonts w:ascii="Arial" w:hAnsi="Arial" w:cs="Arial"/>
          <w:color w:val="FF0000"/>
          <w:sz w:val="20"/>
          <w:szCs w:val="20"/>
        </w:rPr>
      </w:pPr>
      <w:r>
        <w:rPr>
          <w:rFonts w:ascii="Arial" w:hAnsi="Arial" w:cs="Arial"/>
          <w:color w:val="FF0000"/>
          <w:sz w:val="20"/>
          <w:szCs w:val="20"/>
        </w:rPr>
        <w:t xml:space="preserve">(sofern zutreffend) </w:t>
      </w:r>
      <w:r w:rsidRPr="00A01C60">
        <w:rPr>
          <w:rFonts w:ascii="Arial" w:hAnsi="Arial" w:cs="Arial"/>
          <w:color w:val="FF0000"/>
          <w:sz w:val="20"/>
          <w:szCs w:val="20"/>
        </w:rPr>
        <w:t xml:space="preserve">vertreten durch </w:t>
      </w:r>
      <w:r>
        <w:rPr>
          <w:rFonts w:ascii="Arial" w:hAnsi="Arial" w:cs="Arial"/>
          <w:color w:val="FF0000"/>
          <w:sz w:val="20"/>
          <w:szCs w:val="20"/>
        </w:rPr>
        <w:t>[Name]</w:t>
      </w:r>
    </w:p>
    <w:p w14:paraId="40657F38" w14:textId="77777777" w:rsidR="00A01C60" w:rsidRPr="00A01C60" w:rsidRDefault="00A01C60" w:rsidP="00542B0A">
      <w:pPr>
        <w:spacing w:after="0"/>
        <w:jc w:val="both"/>
        <w:rPr>
          <w:rFonts w:ascii="Arial" w:hAnsi="Arial" w:cs="Arial"/>
          <w:sz w:val="20"/>
          <w:szCs w:val="20"/>
        </w:rPr>
      </w:pPr>
    </w:p>
    <w:p w14:paraId="10CE5965" w14:textId="77777777" w:rsidR="00A01C60" w:rsidRPr="00A01C60" w:rsidRDefault="00A01C60" w:rsidP="00542B0A">
      <w:pPr>
        <w:jc w:val="both"/>
        <w:rPr>
          <w:rFonts w:ascii="Arial" w:hAnsi="Arial" w:cs="Arial"/>
          <w:sz w:val="20"/>
          <w:szCs w:val="20"/>
        </w:rPr>
      </w:pPr>
      <w:r w:rsidRPr="00A01C60">
        <w:rPr>
          <w:rFonts w:ascii="Arial" w:hAnsi="Arial" w:cs="Arial"/>
          <w:sz w:val="20"/>
          <w:szCs w:val="20"/>
        </w:rPr>
        <w:t>Hiermit erkläre ich folgendes:</w:t>
      </w:r>
    </w:p>
    <w:p w14:paraId="57482732"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(a) Im Rahmen meiner Möglichkeiten unterstütze ich die Durchführung von Maßnahmen auf </w:t>
      </w:r>
      <w:r w:rsidRPr="00CC7FCF">
        <w:rPr>
          <w:rFonts w:ascii="Arial" w:hAnsi="Arial" w:cs="Arial"/>
          <w:color w:val="FF0000"/>
          <w:sz w:val="20"/>
          <w:szCs w:val="20"/>
        </w:rPr>
        <w:t>dem/den</w:t>
      </w:r>
      <w:r w:rsidRPr="00A01C60">
        <w:rPr>
          <w:rFonts w:ascii="Arial" w:hAnsi="Arial" w:cs="Arial"/>
          <w:sz w:val="20"/>
          <w:szCs w:val="20"/>
        </w:rPr>
        <w:t xml:space="preserve"> </w:t>
      </w:r>
      <w:r w:rsidRPr="00A01C60">
        <w:rPr>
          <w:rFonts w:ascii="Arial" w:hAnsi="Arial" w:cs="Arial"/>
          <w:color w:val="FF0000"/>
          <w:sz w:val="20"/>
          <w:szCs w:val="20"/>
        </w:rPr>
        <w:t>Flurstück</w:t>
      </w:r>
      <w:r w:rsidR="00CC7FCF">
        <w:rPr>
          <w:rFonts w:ascii="Arial" w:hAnsi="Arial" w:cs="Arial"/>
          <w:color w:val="FF0000"/>
          <w:sz w:val="20"/>
          <w:szCs w:val="20"/>
        </w:rPr>
        <w:t xml:space="preserve">/en Gemarkung [Name], Flur [Nr.], Flurstück [Nr.], </w:t>
      </w:r>
      <w:r w:rsidR="0091324B">
        <w:rPr>
          <w:rFonts w:ascii="Arial" w:hAnsi="Arial" w:cs="Arial"/>
          <w:color w:val="FF0000"/>
          <w:sz w:val="20"/>
          <w:szCs w:val="20"/>
        </w:rPr>
        <w:t>(</w:t>
      </w:r>
      <w:r w:rsidR="00CC7FCF">
        <w:rPr>
          <w:rFonts w:ascii="Arial" w:hAnsi="Arial" w:cs="Arial"/>
          <w:color w:val="FF0000"/>
          <w:sz w:val="20"/>
          <w:szCs w:val="20"/>
        </w:rPr>
        <w:t>sofern zutreffend Aufzählung weiterer Flurstücke</w:t>
      </w:r>
      <w:r w:rsidR="0091324B">
        <w:rPr>
          <w:rFonts w:ascii="Arial" w:hAnsi="Arial" w:cs="Arial"/>
          <w:color w:val="FF0000"/>
          <w:sz w:val="20"/>
          <w:szCs w:val="20"/>
        </w:rPr>
        <w:t>)</w:t>
      </w:r>
      <w:r w:rsidRPr="00A01C60">
        <w:rPr>
          <w:rFonts w:ascii="Arial" w:hAnsi="Arial" w:cs="Arial"/>
          <w:sz w:val="20"/>
          <w:szCs w:val="20"/>
        </w:rPr>
        <w:t xml:space="preserve">, </w:t>
      </w:r>
      <w:r w:rsidR="00802A0A">
        <w:rPr>
          <w:rFonts w:ascii="Arial" w:hAnsi="Arial" w:cs="Arial"/>
          <w:sz w:val="20"/>
          <w:szCs w:val="20"/>
        </w:rPr>
        <w:t>das/</w:t>
      </w:r>
      <w:r w:rsidRPr="00A01C60">
        <w:rPr>
          <w:rFonts w:ascii="Arial" w:hAnsi="Arial" w:cs="Arial"/>
          <w:sz w:val="20"/>
          <w:szCs w:val="20"/>
        </w:rPr>
        <w:t xml:space="preserve">die für die langfristige Erhaltung des Vorkommens geeignet </w:t>
      </w:r>
      <w:r w:rsidR="00802A0A">
        <w:rPr>
          <w:rFonts w:ascii="Arial" w:hAnsi="Arial" w:cs="Arial"/>
          <w:sz w:val="20"/>
          <w:szCs w:val="20"/>
        </w:rPr>
        <w:t>ist/</w:t>
      </w:r>
      <w:r w:rsidRPr="00A01C60">
        <w:rPr>
          <w:rFonts w:ascii="Arial" w:hAnsi="Arial" w:cs="Arial"/>
          <w:sz w:val="20"/>
          <w:szCs w:val="20"/>
        </w:rPr>
        <w:t xml:space="preserve">sind. </w:t>
      </w:r>
      <w:r w:rsidR="00CC7FCF" w:rsidRPr="00CE5FF6">
        <w:rPr>
          <w:rFonts w:ascii="Arial" w:hAnsi="Arial" w:cs="Arial"/>
          <w:sz w:val="20"/>
          <w:szCs w:val="20"/>
        </w:rPr>
        <w:t>Dazu können zum Beispiel die Übermittlung von Informationen zu aktuellen Planungen vor Ort und zur Bestandsentwicklung des Vorkommens, die Unterstützung der Organisation und Durchführung von Erhaltungsmaßnahmen und/oder die Beteiligung an der Ausarbeitung/Fortschreibung standortspezifischer Managementpläne zählen</w:t>
      </w:r>
      <w:r w:rsidRPr="00A01C60">
        <w:rPr>
          <w:rFonts w:ascii="Arial" w:hAnsi="Arial" w:cs="Arial"/>
          <w:sz w:val="20"/>
          <w:szCs w:val="20"/>
        </w:rPr>
        <w:t>.</w:t>
      </w:r>
    </w:p>
    <w:p w14:paraId="06148927"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(b) Die Fachstelle </w:t>
      </w:r>
      <w:r w:rsidR="00CC7FCF">
        <w:rPr>
          <w:rFonts w:ascii="Arial" w:hAnsi="Arial" w:cs="Arial"/>
          <w:color w:val="FF0000"/>
          <w:sz w:val="20"/>
          <w:szCs w:val="20"/>
        </w:rPr>
        <w:t>[Name]</w:t>
      </w:r>
      <w:r w:rsidRPr="00A01C60">
        <w:rPr>
          <w:rFonts w:ascii="Arial" w:hAnsi="Arial" w:cs="Arial"/>
          <w:sz w:val="20"/>
          <w:szCs w:val="20"/>
        </w:rPr>
        <w:t xml:space="preserve"> darf meine personenbezogenen Daten für die Dauer der Gültigkeit dieser Erklärung verarbeiten. Meine Daten (Name, Anschrift, Art des Flächen</w:t>
      </w:r>
      <w:r w:rsidRPr="00A01C60">
        <w:rPr>
          <w:rFonts w:ascii="Arial" w:hAnsi="Arial" w:cs="Arial"/>
          <w:sz w:val="20"/>
          <w:szCs w:val="20"/>
        </w:rPr>
        <w:softHyphen/>
        <w:t xml:space="preserve">bezugs, Flurstück-Nr.) werden im Rahmen der Bestimmungen des Bundesdatenschutzgesetzes von der Fachstelle </w:t>
      </w:r>
      <w:r w:rsidR="00C132D2">
        <w:rPr>
          <w:rFonts w:ascii="Arial" w:hAnsi="Arial" w:cs="Arial"/>
          <w:color w:val="FF0000"/>
          <w:sz w:val="20"/>
          <w:szCs w:val="20"/>
        </w:rPr>
        <w:t>[Name]</w:t>
      </w:r>
      <w:r w:rsidRPr="00A01C60">
        <w:rPr>
          <w:rFonts w:ascii="Arial" w:hAnsi="Arial" w:cs="Arial"/>
          <w:sz w:val="20"/>
          <w:szCs w:val="20"/>
        </w:rPr>
        <w:t xml:space="preserve"> verarbeitet und nur für die Kontaktaufnahme mit mir im Rahmen von GenEG-Aktivitäten verwendet. Meine personenbezogenen Daten werden nicht an Dritte weitergegeben. Das Einverständnis zur Nutzung meiner personenbezogenen Daten kann jeder</w:t>
      </w:r>
      <w:r w:rsidRPr="00A01C60">
        <w:rPr>
          <w:rFonts w:ascii="Arial" w:hAnsi="Arial" w:cs="Arial"/>
          <w:sz w:val="20"/>
          <w:szCs w:val="20"/>
        </w:rPr>
        <w:softHyphen/>
        <w:t>zeit mit Wirkung für die Zukunft schriftlich widerrufen werden. Unberührt von diesem Widerruf bleiben gesetzliche Rechtsgrundlagen, wie z.B. die Verarbeitung von personen</w:t>
      </w:r>
      <w:r w:rsidRPr="00A01C60">
        <w:rPr>
          <w:rFonts w:ascii="Arial" w:hAnsi="Arial" w:cs="Arial"/>
          <w:sz w:val="20"/>
          <w:szCs w:val="20"/>
        </w:rPr>
        <w:softHyphen/>
        <w:t xml:space="preserve">bezogenen Daten im öffentlichen Interesse (Art. 6 Abs. 1 (e) DSGVO) und für Forschungszwecke (Art. 89 DSGVO). </w:t>
      </w:r>
    </w:p>
    <w:p w14:paraId="5CDE446E" w14:textId="77777777" w:rsidR="00A01C60" w:rsidRPr="00A01C60" w:rsidRDefault="00A01C60" w:rsidP="00542B0A">
      <w:pPr>
        <w:ind w:left="426"/>
        <w:jc w:val="both"/>
        <w:rPr>
          <w:rFonts w:ascii="Arial" w:hAnsi="Arial" w:cs="Arial"/>
          <w:sz w:val="20"/>
          <w:szCs w:val="20"/>
        </w:rPr>
      </w:pPr>
      <w:r w:rsidRPr="00A01C60">
        <w:rPr>
          <w:rFonts w:ascii="Arial" w:hAnsi="Arial" w:cs="Arial"/>
          <w:sz w:val="20"/>
          <w:szCs w:val="20"/>
        </w:rPr>
        <w:t xml:space="preserve">(c) Die Fachstelle </w:t>
      </w:r>
      <w:r w:rsidR="00C132D2">
        <w:rPr>
          <w:rFonts w:ascii="Arial" w:hAnsi="Arial" w:cs="Arial"/>
          <w:color w:val="FF0000"/>
          <w:sz w:val="20"/>
          <w:szCs w:val="20"/>
        </w:rPr>
        <w:t>[Name]</w:t>
      </w:r>
      <w:r w:rsidRPr="00A01C60">
        <w:rPr>
          <w:rFonts w:ascii="Arial" w:hAnsi="Arial" w:cs="Arial"/>
          <w:sz w:val="20"/>
          <w:szCs w:val="20"/>
        </w:rPr>
        <w:t xml:space="preserve"> darf fachliche Informationen zum GenEG an Dritte weitergeben. Die Fachstelle </w:t>
      </w:r>
      <w:r w:rsidR="00C132D2">
        <w:rPr>
          <w:rFonts w:ascii="Arial" w:hAnsi="Arial" w:cs="Arial"/>
          <w:color w:val="FF0000"/>
          <w:sz w:val="20"/>
          <w:szCs w:val="20"/>
        </w:rPr>
        <w:t>[Name]</w:t>
      </w:r>
      <w:r w:rsidRPr="00A01C60">
        <w:rPr>
          <w:rFonts w:ascii="Arial" w:hAnsi="Arial" w:cs="Arial"/>
          <w:sz w:val="20"/>
          <w:szCs w:val="20"/>
        </w:rPr>
        <w:t xml:space="preserve"> berücksichtigt hierbei eventuelle Auflagen des Unterzeichners, welche der dauerhaften Nutzung der erhobenen Daten jedoch nicht entgegenstehen dürfen.</w:t>
      </w:r>
    </w:p>
    <w:p w14:paraId="55F410B1" w14:textId="77777777" w:rsidR="00A01C60" w:rsidRPr="00A01C60" w:rsidRDefault="00A01C60" w:rsidP="00542B0A">
      <w:pPr>
        <w:spacing w:after="240"/>
        <w:jc w:val="both"/>
        <w:rPr>
          <w:rFonts w:ascii="Arial" w:hAnsi="Arial" w:cs="Arial"/>
          <w:sz w:val="20"/>
          <w:szCs w:val="20"/>
        </w:rPr>
      </w:pPr>
      <w:r w:rsidRPr="00A01C60">
        <w:rPr>
          <w:rFonts w:ascii="Arial" w:hAnsi="Arial" w:cs="Arial"/>
          <w:sz w:val="20"/>
          <w:szCs w:val="20"/>
        </w:rPr>
        <w:t>Diese Erklärung ist freiwillig und kann jederzeit mit Wirkung für die Zukunft schriftlich widerrufen werden.</w:t>
      </w:r>
    </w:p>
    <w:p w14:paraId="0F314340" w14:textId="77777777" w:rsidR="00A01C60" w:rsidRPr="00A01C60" w:rsidRDefault="00A01C60" w:rsidP="00542B0A">
      <w:pPr>
        <w:jc w:val="both"/>
        <w:rPr>
          <w:rFonts w:ascii="Arial" w:hAnsi="Arial" w:cs="Arial"/>
          <w:sz w:val="20"/>
          <w:szCs w:val="20"/>
        </w:rPr>
      </w:pPr>
    </w:p>
    <w:p w14:paraId="6FEDA5C5" w14:textId="77777777" w:rsidR="00A01C60" w:rsidRPr="00A01C60" w:rsidRDefault="00A01C60" w:rsidP="00DE65B7">
      <w:pPr>
        <w:pBdr>
          <w:bottom w:val="single" w:sz="12" w:space="1" w:color="auto"/>
        </w:pBdr>
        <w:jc w:val="both"/>
        <w:rPr>
          <w:rFonts w:ascii="Arial" w:hAnsi="Arial" w:cs="Arial"/>
          <w:sz w:val="20"/>
          <w:szCs w:val="20"/>
        </w:rPr>
      </w:pPr>
    </w:p>
    <w:p w14:paraId="0AFD6743" w14:textId="77777777" w:rsidR="00A01C60" w:rsidRPr="00A01C60" w:rsidRDefault="00A01C60" w:rsidP="00AE4149">
      <w:pPr>
        <w:jc w:val="both"/>
        <w:rPr>
          <w:rFonts w:ascii="Arial" w:hAnsi="Arial" w:cs="Arial"/>
          <w:sz w:val="20"/>
          <w:szCs w:val="20"/>
        </w:rPr>
      </w:pPr>
      <w:r w:rsidRPr="00A01C60">
        <w:rPr>
          <w:rFonts w:ascii="Arial" w:hAnsi="Arial" w:cs="Arial"/>
          <w:sz w:val="20"/>
          <w:szCs w:val="20"/>
        </w:rPr>
        <w:t>Ort</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Datum</w:t>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r>
      <w:r w:rsidRPr="00A01C60">
        <w:rPr>
          <w:rFonts w:ascii="Arial" w:hAnsi="Arial" w:cs="Arial"/>
          <w:sz w:val="20"/>
          <w:szCs w:val="20"/>
        </w:rPr>
        <w:tab/>
        <w:t xml:space="preserve">Unterschrift </w:t>
      </w:r>
    </w:p>
    <w:p w14:paraId="366F3002" w14:textId="77777777" w:rsidR="00A01C60" w:rsidRPr="00A01C60" w:rsidRDefault="00A01C60" w:rsidP="0031776E">
      <w:pPr>
        <w:jc w:val="both"/>
        <w:rPr>
          <w:rFonts w:ascii="Arial" w:hAnsi="Arial" w:cs="Arial"/>
          <w:sz w:val="20"/>
          <w:szCs w:val="20"/>
        </w:rPr>
      </w:pPr>
    </w:p>
    <w:p w14:paraId="62919F2E" w14:textId="77777777" w:rsidR="00A01C60" w:rsidRPr="00A01C60" w:rsidRDefault="00A01C60" w:rsidP="0031776E">
      <w:pPr>
        <w:jc w:val="both"/>
        <w:rPr>
          <w:rFonts w:ascii="Arial" w:hAnsi="Arial" w:cs="Arial"/>
          <w:sz w:val="20"/>
          <w:szCs w:val="20"/>
        </w:rPr>
      </w:pPr>
      <w:r w:rsidRPr="00A01C60">
        <w:rPr>
          <w:rFonts w:ascii="Arial" w:hAnsi="Arial" w:cs="Arial"/>
          <w:sz w:val="20"/>
          <w:szCs w:val="20"/>
        </w:rPr>
        <w:t xml:space="preserve">Hinweis: Die Fachstelle </w:t>
      </w:r>
      <w:r w:rsidR="00C132D2">
        <w:rPr>
          <w:rFonts w:ascii="Arial" w:hAnsi="Arial" w:cs="Arial"/>
          <w:color w:val="FF0000"/>
          <w:sz w:val="20"/>
          <w:szCs w:val="20"/>
        </w:rPr>
        <w:t>[Name</w:t>
      </w:r>
      <w:r w:rsidR="00802A0A">
        <w:rPr>
          <w:rFonts w:ascii="Arial" w:hAnsi="Arial" w:cs="Arial"/>
          <w:sz w:val="20"/>
          <w:szCs w:val="20"/>
        </w:rPr>
        <w:t xml:space="preserve">, sofern zutreffend </w:t>
      </w:r>
      <w:r w:rsidRPr="00A01C60">
        <w:rPr>
          <w:rFonts w:ascii="Arial" w:hAnsi="Arial" w:cs="Arial"/>
          <w:color w:val="FF0000"/>
          <w:sz w:val="20"/>
          <w:szCs w:val="20"/>
        </w:rPr>
        <w:t>Institut/Behörde/etc</w:t>
      </w:r>
      <w:r w:rsidR="0091324B">
        <w:rPr>
          <w:rFonts w:ascii="Arial" w:hAnsi="Arial" w:cs="Arial"/>
          <w:color w:val="FF0000"/>
          <w:sz w:val="20"/>
          <w:szCs w:val="20"/>
        </w:rPr>
        <w:t>.</w:t>
      </w:r>
      <w:r w:rsidRPr="00A01C60">
        <w:rPr>
          <w:rFonts w:ascii="Arial" w:hAnsi="Arial" w:cs="Arial"/>
          <w:color w:val="FF0000"/>
          <w:sz w:val="20"/>
          <w:szCs w:val="20"/>
        </w:rPr>
        <w:t>]</w:t>
      </w:r>
      <w:r w:rsidRPr="00A01C60">
        <w:rPr>
          <w:rFonts w:ascii="Arial" w:hAnsi="Arial" w:cs="Arial"/>
          <w:sz w:val="20"/>
          <w:szCs w:val="20"/>
        </w:rPr>
        <w:t xml:space="preserve"> ist Hinterlegungsstelle dieser Erklärung. Sie, evtl. Unterzeichner weiterer für die Einrichtung dieses GenEGs notwendiger Erklärungen, sowie die Bundesanstalt für Landwirtschaft und Ernährung, Informations- und Koordinationszentrum für Biologische Vielfalt erhalten eine Kopie des unterzeichneten Dokumentes.</w:t>
      </w:r>
    </w:p>
    <w:p w14:paraId="07949B7B" w14:textId="77777777" w:rsidR="00A01C60" w:rsidRPr="00A01C60" w:rsidRDefault="00A01C60" w:rsidP="0031776E">
      <w:pPr>
        <w:spacing w:after="0"/>
        <w:jc w:val="both"/>
        <w:rPr>
          <w:rFonts w:ascii="Arial" w:hAnsi="Arial" w:cs="Arial"/>
          <w:sz w:val="20"/>
          <w:szCs w:val="20"/>
          <w:u w:val="single"/>
        </w:rPr>
      </w:pPr>
      <w:r w:rsidRPr="00A01C60">
        <w:rPr>
          <w:rFonts w:ascii="Arial" w:hAnsi="Arial" w:cs="Arial"/>
          <w:sz w:val="20"/>
          <w:szCs w:val="20"/>
          <w:u w:val="single"/>
        </w:rPr>
        <w:t xml:space="preserve">Anlage zum Verbleib beim Unterzeichner: </w:t>
      </w:r>
    </w:p>
    <w:p w14:paraId="6B1D6325" w14:textId="6024F8F2" w:rsidR="00A01C60" w:rsidRPr="00A01C60" w:rsidRDefault="00A01C60" w:rsidP="0031776E">
      <w:pPr>
        <w:jc w:val="both"/>
        <w:rPr>
          <w:rFonts w:ascii="Arial" w:hAnsi="Arial" w:cs="Arial"/>
          <w:sz w:val="20"/>
          <w:szCs w:val="20"/>
        </w:rPr>
      </w:pPr>
      <w:r w:rsidRPr="00A01C60">
        <w:rPr>
          <w:rFonts w:ascii="Arial" w:hAnsi="Arial" w:cs="Arial"/>
          <w:sz w:val="20"/>
          <w:szCs w:val="20"/>
        </w:rPr>
        <w:t xml:space="preserve">Datenschutzerklärung </w:t>
      </w:r>
      <w:r w:rsidR="006E7DA5">
        <w:rPr>
          <w:rFonts w:ascii="Arial" w:hAnsi="Arial" w:cs="Arial"/>
          <w:sz w:val="20"/>
          <w:szCs w:val="20"/>
        </w:rPr>
        <w:t xml:space="preserve">(sofern zutreffend) </w:t>
      </w:r>
      <w:r w:rsidRPr="00892019">
        <w:rPr>
          <w:rFonts w:ascii="Arial" w:hAnsi="Arial" w:cs="Arial"/>
          <w:color w:val="FF0000"/>
          <w:sz w:val="20"/>
          <w:szCs w:val="20"/>
        </w:rPr>
        <w:t>des</w:t>
      </w:r>
      <w:r w:rsidR="00EC33A0" w:rsidRPr="00892019">
        <w:rPr>
          <w:rFonts w:ascii="Arial" w:hAnsi="Arial" w:cs="Arial"/>
          <w:color w:val="FF0000"/>
          <w:sz w:val="20"/>
          <w:szCs w:val="20"/>
        </w:rPr>
        <w:t>/der</w:t>
      </w:r>
      <w:r w:rsidRPr="00A01C60">
        <w:rPr>
          <w:rFonts w:ascii="Arial" w:hAnsi="Arial" w:cs="Arial"/>
          <w:sz w:val="20"/>
          <w:szCs w:val="20"/>
        </w:rPr>
        <w:t xml:space="preserve"> </w:t>
      </w:r>
      <w:r w:rsidRPr="00A01C60">
        <w:rPr>
          <w:rFonts w:ascii="Arial" w:hAnsi="Arial" w:cs="Arial"/>
          <w:color w:val="FF0000"/>
          <w:sz w:val="20"/>
          <w:szCs w:val="20"/>
        </w:rPr>
        <w:t>[Institut/Behörde/etc</w:t>
      </w:r>
      <w:r w:rsidR="0091324B">
        <w:rPr>
          <w:rFonts w:ascii="Arial" w:hAnsi="Arial" w:cs="Arial"/>
          <w:color w:val="FF0000"/>
          <w:sz w:val="20"/>
          <w:szCs w:val="20"/>
        </w:rPr>
        <w:t>.</w:t>
      </w:r>
      <w:r w:rsidRPr="00A01C60">
        <w:rPr>
          <w:rFonts w:ascii="Arial" w:hAnsi="Arial" w:cs="Arial"/>
          <w:color w:val="FF0000"/>
          <w:sz w:val="20"/>
          <w:szCs w:val="20"/>
        </w:rPr>
        <w:t>]</w:t>
      </w:r>
      <w:r w:rsidRPr="00A01C60">
        <w:rPr>
          <w:rFonts w:ascii="Arial" w:hAnsi="Arial" w:cs="Arial"/>
          <w:sz w:val="20"/>
          <w:szCs w:val="20"/>
        </w:rPr>
        <w:t xml:space="preserve"> im Rahmen der Einholung von Einwilligungen in die Verarbeitung personenbezogener Daten. </w:t>
      </w:r>
    </w:p>
    <w:p w14:paraId="61717BC0" w14:textId="77777777" w:rsidR="00461EA7" w:rsidRDefault="00461EA7" w:rsidP="00CE5FF6">
      <w:pPr>
        <w:jc w:val="both"/>
        <w:rPr>
          <w:rFonts w:ascii="Arial" w:hAnsi="Arial" w:cs="Arial"/>
          <w:sz w:val="20"/>
          <w:szCs w:val="20"/>
        </w:rPr>
      </w:pPr>
    </w:p>
    <w:p w14:paraId="59A55196" w14:textId="77777777" w:rsidR="00461EA7" w:rsidRDefault="00A01C60" w:rsidP="00CE5FF6">
      <w:pPr>
        <w:jc w:val="both"/>
      </w:pPr>
      <w:r w:rsidRPr="00A01C60">
        <w:rPr>
          <w:rFonts w:ascii="Arial" w:hAnsi="Arial" w:cs="Arial"/>
          <w:b/>
          <w:sz w:val="20"/>
          <w:szCs w:val="20"/>
        </w:rPr>
        <w:t xml:space="preserve">Kontaktadresse der Fachstelle </w:t>
      </w:r>
      <w:r w:rsidR="00C132D2" w:rsidRPr="00294AA5">
        <w:rPr>
          <w:rFonts w:ascii="Arial" w:hAnsi="Arial" w:cs="Arial"/>
          <w:b/>
          <w:color w:val="FF0000"/>
          <w:sz w:val="20"/>
          <w:szCs w:val="20"/>
        </w:rPr>
        <w:t>[Name]</w:t>
      </w:r>
    </w:p>
    <w:p w14:paraId="3637C35B" w14:textId="77777777" w:rsidR="00461EA7" w:rsidRDefault="00461EA7" w:rsidP="00CE5FF6">
      <w:pPr>
        <w:jc w:val="both"/>
        <w:rPr>
          <w:rFonts w:asciiTheme="minorHAnsi" w:hAnsiTheme="minorHAnsi" w:cs="Arial"/>
          <w:sz w:val="20"/>
          <w:szCs w:val="20"/>
        </w:rPr>
      </w:pPr>
    </w:p>
    <w:p w14:paraId="144E4810" w14:textId="77777777" w:rsidR="00461EA7" w:rsidRDefault="00461EA7" w:rsidP="00CE5FF6">
      <w:pPr>
        <w:keepNext/>
        <w:spacing w:before="240" w:after="60"/>
        <w:jc w:val="both"/>
        <w:outlineLvl w:val="0"/>
      </w:pPr>
    </w:p>
    <w:sectPr w:rsidR="00461EA7" w:rsidSect="0011703A">
      <w:footerReference w:type="default" r:id="rId16"/>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343F8" w14:textId="77777777" w:rsidR="00135771" w:rsidRDefault="00135771" w:rsidP="00EA2DC7">
      <w:pPr>
        <w:spacing w:after="0" w:line="240" w:lineRule="auto"/>
      </w:pPr>
      <w:r>
        <w:separator/>
      </w:r>
    </w:p>
  </w:endnote>
  <w:endnote w:type="continuationSeparator" w:id="0">
    <w:p w14:paraId="79D01EB1" w14:textId="77777777" w:rsidR="00135771" w:rsidRDefault="00135771" w:rsidP="00EA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E9EC" w14:textId="5FC831C5" w:rsidR="001E28DC" w:rsidRDefault="001E28DC">
    <w:pPr>
      <w:pStyle w:val="Fuzeile"/>
      <w:jc w:val="right"/>
    </w:pPr>
    <w:r>
      <w:rPr>
        <w:noProof/>
      </w:rPr>
      <w:fldChar w:fldCharType="begin"/>
    </w:r>
    <w:r>
      <w:rPr>
        <w:noProof/>
      </w:rPr>
      <w:instrText xml:space="preserve"> PAGE   \* MERGEFORMAT </w:instrText>
    </w:r>
    <w:r>
      <w:rPr>
        <w:noProof/>
      </w:rPr>
      <w:fldChar w:fldCharType="separate"/>
    </w:r>
    <w:r w:rsidR="00CB56CB">
      <w:rPr>
        <w:noProof/>
      </w:rPr>
      <w:t>8</w:t>
    </w:r>
    <w:r>
      <w:rPr>
        <w:noProof/>
      </w:rPr>
      <w:fldChar w:fldCharType="end"/>
    </w:r>
  </w:p>
  <w:p w14:paraId="4100D6F4" w14:textId="77777777" w:rsidR="001E28DC" w:rsidRDefault="001E28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28B2" w14:textId="77777777" w:rsidR="00135771" w:rsidRDefault="00135771" w:rsidP="00EA2DC7">
      <w:pPr>
        <w:spacing w:after="0" w:line="240" w:lineRule="auto"/>
      </w:pPr>
      <w:r>
        <w:separator/>
      </w:r>
    </w:p>
  </w:footnote>
  <w:footnote w:type="continuationSeparator" w:id="0">
    <w:p w14:paraId="39E41624" w14:textId="77777777" w:rsidR="00135771" w:rsidRDefault="00135771" w:rsidP="00EA2DC7">
      <w:pPr>
        <w:spacing w:after="0" w:line="240" w:lineRule="auto"/>
      </w:pPr>
      <w:r>
        <w:continuationSeparator/>
      </w:r>
    </w:p>
  </w:footnote>
  <w:footnote w:id="1">
    <w:p w14:paraId="0151E345" w14:textId="77777777" w:rsidR="001E28DC" w:rsidRDefault="001E28DC" w:rsidP="0016046C">
      <w:pPr>
        <w:pStyle w:val="Funotentext"/>
      </w:pPr>
      <w:r>
        <w:rPr>
          <w:rStyle w:val="Funotenzeichen"/>
        </w:rPr>
        <w:footnoteRef/>
      </w:r>
      <w:r>
        <w:t xml:space="preserve"> SMTA = Standard-Materialübertragungsvereinbarung des Internationalen Vertrags über pflanzengenetische Ressourcen für Ernährung und Landwirtschaft. Weitere Informationen unter </w:t>
      </w:r>
      <w:r w:rsidRPr="00815714">
        <w:t>https://www.genres.de/internationales/internationaler-saatgutvertrag/</w:t>
      </w:r>
    </w:p>
  </w:footnote>
  <w:footnote w:id="2">
    <w:p w14:paraId="3D886F09" w14:textId="77777777" w:rsidR="001E28DC" w:rsidRDefault="001E28DC" w:rsidP="00A01C60">
      <w:pPr>
        <w:pStyle w:val="Funotentext"/>
      </w:pPr>
      <w:r>
        <w:rPr>
          <w:rStyle w:val="Funotenzeichen"/>
        </w:rPr>
        <w:footnoteRef/>
      </w:r>
      <w:r>
        <w:t xml:space="preserve"> SMTA = Standard-Materialübertragungsvereinbarung des Internationalen Vertrags über pflanzengenetische Ressourcen für Ernährung und Landwirtschaft. Weitere Informationen unter </w:t>
      </w:r>
      <w:r w:rsidRPr="00815714">
        <w:t>https://www.genres.de/internationales/internationaler-saatgutvertrag/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D12"/>
    <w:multiLevelType w:val="hybridMultilevel"/>
    <w:tmpl w:val="7DF6CD0A"/>
    <w:lvl w:ilvl="0" w:tplc="10F4A4F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3D59B2"/>
    <w:multiLevelType w:val="hybridMultilevel"/>
    <w:tmpl w:val="AEF0AE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B07892"/>
    <w:multiLevelType w:val="hybridMultilevel"/>
    <w:tmpl w:val="E29041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A00F64"/>
    <w:multiLevelType w:val="hybridMultilevel"/>
    <w:tmpl w:val="47AAC4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CF3974"/>
    <w:multiLevelType w:val="singleLevel"/>
    <w:tmpl w:val="50DEA4D6"/>
    <w:lvl w:ilvl="0">
      <w:start w:val="1"/>
      <w:numFmt w:val="decimal"/>
      <w:lvlText w:val="(%1)"/>
      <w:lvlJc w:val="left"/>
      <w:pPr>
        <w:tabs>
          <w:tab w:val="num" w:pos="360"/>
        </w:tabs>
        <w:ind w:left="360" w:hanging="360"/>
      </w:pPr>
      <w:rPr>
        <w:rFonts w:ascii="Times New Roman" w:hAnsi="Times New Roman" w:cs="Times New Roman" w:hint="default"/>
        <w:b w:val="0"/>
        <w:i w:val="0"/>
        <w:color w:val="auto"/>
      </w:rPr>
    </w:lvl>
  </w:abstractNum>
  <w:abstractNum w:abstractNumId="5" w15:restartNumberingAfterBreak="0">
    <w:nsid w:val="30265DA4"/>
    <w:multiLevelType w:val="hybridMultilevel"/>
    <w:tmpl w:val="AB5C95A2"/>
    <w:lvl w:ilvl="0" w:tplc="38B60DE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02E3C"/>
    <w:multiLevelType w:val="hybridMultilevel"/>
    <w:tmpl w:val="CB309DE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4032331"/>
    <w:multiLevelType w:val="hybridMultilevel"/>
    <w:tmpl w:val="7E306D82"/>
    <w:lvl w:ilvl="0" w:tplc="38B60DE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9E4F29"/>
    <w:multiLevelType w:val="hybridMultilevel"/>
    <w:tmpl w:val="C8F61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311694"/>
    <w:multiLevelType w:val="hybridMultilevel"/>
    <w:tmpl w:val="E29AAE3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DCE3A7E"/>
    <w:multiLevelType w:val="hybridMultilevel"/>
    <w:tmpl w:val="0BD092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B52059"/>
    <w:multiLevelType w:val="hybridMultilevel"/>
    <w:tmpl w:val="45564F7A"/>
    <w:lvl w:ilvl="0" w:tplc="289A167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027619"/>
    <w:multiLevelType w:val="hybridMultilevel"/>
    <w:tmpl w:val="A1AE03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706983"/>
    <w:multiLevelType w:val="hybridMultilevel"/>
    <w:tmpl w:val="F6301D3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EF2819"/>
    <w:multiLevelType w:val="hybridMultilevel"/>
    <w:tmpl w:val="E4FE8C8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323878"/>
    <w:multiLevelType w:val="hybridMultilevel"/>
    <w:tmpl w:val="3DC039A0"/>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CA06DB"/>
    <w:multiLevelType w:val="hybridMultilevel"/>
    <w:tmpl w:val="20C23776"/>
    <w:lvl w:ilvl="0" w:tplc="15F26848">
      <w:start w:val="2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0310AA"/>
    <w:multiLevelType w:val="hybridMultilevel"/>
    <w:tmpl w:val="199A925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4A62599"/>
    <w:multiLevelType w:val="hybridMultilevel"/>
    <w:tmpl w:val="52EEFE4E"/>
    <w:lvl w:ilvl="0" w:tplc="9842B70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E47ECF"/>
    <w:multiLevelType w:val="hybridMultilevel"/>
    <w:tmpl w:val="CD40B342"/>
    <w:lvl w:ilvl="0" w:tplc="38B60DE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851726"/>
    <w:multiLevelType w:val="hybridMultilevel"/>
    <w:tmpl w:val="02CA3AA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DC122B"/>
    <w:multiLevelType w:val="hybridMultilevel"/>
    <w:tmpl w:val="638EB57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46E217A"/>
    <w:multiLevelType w:val="hybridMultilevel"/>
    <w:tmpl w:val="EF1A7FB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6F279ED"/>
    <w:multiLevelType w:val="hybridMultilevel"/>
    <w:tmpl w:val="88F6AFB6"/>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7AC5D99"/>
    <w:multiLevelType w:val="hybridMultilevel"/>
    <w:tmpl w:val="708650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F93482"/>
    <w:multiLevelType w:val="hybridMultilevel"/>
    <w:tmpl w:val="13B0B6A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235120"/>
    <w:multiLevelType w:val="hybridMultilevel"/>
    <w:tmpl w:val="0E94874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A007FF"/>
    <w:multiLevelType w:val="hybridMultilevel"/>
    <w:tmpl w:val="5C1AA6B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E22098"/>
    <w:multiLevelType w:val="hybridMultilevel"/>
    <w:tmpl w:val="279605D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9"/>
  </w:num>
  <w:num w:numId="5">
    <w:abstractNumId w:val="13"/>
  </w:num>
  <w:num w:numId="6">
    <w:abstractNumId w:val="24"/>
  </w:num>
  <w:num w:numId="7">
    <w:abstractNumId w:val="2"/>
  </w:num>
  <w:num w:numId="8">
    <w:abstractNumId w:val="20"/>
  </w:num>
  <w:num w:numId="9">
    <w:abstractNumId w:val="25"/>
  </w:num>
  <w:num w:numId="10">
    <w:abstractNumId w:val="1"/>
  </w:num>
  <w:num w:numId="11">
    <w:abstractNumId w:val="26"/>
  </w:num>
  <w:num w:numId="12">
    <w:abstractNumId w:val="12"/>
  </w:num>
  <w:num w:numId="13">
    <w:abstractNumId w:val="27"/>
  </w:num>
  <w:num w:numId="14">
    <w:abstractNumId w:val="28"/>
  </w:num>
  <w:num w:numId="15">
    <w:abstractNumId w:val="10"/>
  </w:num>
  <w:num w:numId="16">
    <w:abstractNumId w:val="16"/>
  </w:num>
  <w:num w:numId="17">
    <w:abstractNumId w:val="8"/>
  </w:num>
  <w:num w:numId="18">
    <w:abstractNumId w:val="6"/>
  </w:num>
  <w:num w:numId="19">
    <w:abstractNumId w:val="11"/>
  </w:num>
  <w:num w:numId="20">
    <w:abstractNumId w:val="21"/>
  </w:num>
  <w:num w:numId="21">
    <w:abstractNumId w:val="22"/>
  </w:num>
  <w:num w:numId="22">
    <w:abstractNumId w:val="17"/>
  </w:num>
  <w:num w:numId="23">
    <w:abstractNumId w:val="23"/>
  </w:num>
  <w:num w:numId="24">
    <w:abstractNumId w:val="14"/>
  </w:num>
  <w:num w:numId="25">
    <w:abstractNumId w:val="15"/>
  </w:num>
  <w:num w:numId="26">
    <w:abstractNumId w:val="0"/>
  </w:num>
  <w:num w:numId="27">
    <w:abstractNumId w:val="18"/>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309"/>
    <w:rsid w:val="000010F1"/>
    <w:rsid w:val="000043C9"/>
    <w:rsid w:val="00004B54"/>
    <w:rsid w:val="00005370"/>
    <w:rsid w:val="00006CE4"/>
    <w:rsid w:val="000074A6"/>
    <w:rsid w:val="000076D0"/>
    <w:rsid w:val="00007864"/>
    <w:rsid w:val="000106C7"/>
    <w:rsid w:val="00011BF0"/>
    <w:rsid w:val="00013C66"/>
    <w:rsid w:val="0001676D"/>
    <w:rsid w:val="00020569"/>
    <w:rsid w:val="00020620"/>
    <w:rsid w:val="00020C53"/>
    <w:rsid w:val="00020EF8"/>
    <w:rsid w:val="000216AB"/>
    <w:rsid w:val="000235CF"/>
    <w:rsid w:val="000239DF"/>
    <w:rsid w:val="00025CF2"/>
    <w:rsid w:val="00027520"/>
    <w:rsid w:val="000349B9"/>
    <w:rsid w:val="000429CB"/>
    <w:rsid w:val="00042B79"/>
    <w:rsid w:val="0004308E"/>
    <w:rsid w:val="00054DE0"/>
    <w:rsid w:val="000551CB"/>
    <w:rsid w:val="00061D73"/>
    <w:rsid w:val="00067B40"/>
    <w:rsid w:val="00076316"/>
    <w:rsid w:val="00090CA7"/>
    <w:rsid w:val="00094B8C"/>
    <w:rsid w:val="00095D39"/>
    <w:rsid w:val="0009641F"/>
    <w:rsid w:val="00096874"/>
    <w:rsid w:val="000A0051"/>
    <w:rsid w:val="000A057D"/>
    <w:rsid w:val="000A3FF8"/>
    <w:rsid w:val="000A55EE"/>
    <w:rsid w:val="000A61A7"/>
    <w:rsid w:val="000A6950"/>
    <w:rsid w:val="000B100F"/>
    <w:rsid w:val="000B53A4"/>
    <w:rsid w:val="000C0D86"/>
    <w:rsid w:val="000C2A04"/>
    <w:rsid w:val="000C33CE"/>
    <w:rsid w:val="000C3A01"/>
    <w:rsid w:val="000C4FA8"/>
    <w:rsid w:val="000C55EB"/>
    <w:rsid w:val="000C5A8F"/>
    <w:rsid w:val="000C639F"/>
    <w:rsid w:val="000D0619"/>
    <w:rsid w:val="000D0BDF"/>
    <w:rsid w:val="000D4454"/>
    <w:rsid w:val="000D5187"/>
    <w:rsid w:val="000D5CE7"/>
    <w:rsid w:val="000E1BE9"/>
    <w:rsid w:val="000E3818"/>
    <w:rsid w:val="000E3C81"/>
    <w:rsid w:val="000E638D"/>
    <w:rsid w:val="000F14BF"/>
    <w:rsid w:val="000F6EE1"/>
    <w:rsid w:val="000F753E"/>
    <w:rsid w:val="000F7690"/>
    <w:rsid w:val="00102ECE"/>
    <w:rsid w:val="0010445F"/>
    <w:rsid w:val="00105617"/>
    <w:rsid w:val="00110ACB"/>
    <w:rsid w:val="00112947"/>
    <w:rsid w:val="00113EDB"/>
    <w:rsid w:val="0011703A"/>
    <w:rsid w:val="00122C77"/>
    <w:rsid w:val="00124D5E"/>
    <w:rsid w:val="00125D11"/>
    <w:rsid w:val="0012799A"/>
    <w:rsid w:val="001279D6"/>
    <w:rsid w:val="001302A5"/>
    <w:rsid w:val="0013331F"/>
    <w:rsid w:val="00134BF3"/>
    <w:rsid w:val="00135771"/>
    <w:rsid w:val="00135B52"/>
    <w:rsid w:val="00136B2A"/>
    <w:rsid w:val="00136F69"/>
    <w:rsid w:val="00140C00"/>
    <w:rsid w:val="00142444"/>
    <w:rsid w:val="00145245"/>
    <w:rsid w:val="0015002A"/>
    <w:rsid w:val="0015021B"/>
    <w:rsid w:val="00150F2F"/>
    <w:rsid w:val="001574B1"/>
    <w:rsid w:val="0016046C"/>
    <w:rsid w:val="00171098"/>
    <w:rsid w:val="00172AC2"/>
    <w:rsid w:val="00172CAA"/>
    <w:rsid w:val="00180D53"/>
    <w:rsid w:val="00182452"/>
    <w:rsid w:val="001832FC"/>
    <w:rsid w:val="00193B57"/>
    <w:rsid w:val="001A1D19"/>
    <w:rsid w:val="001A2D56"/>
    <w:rsid w:val="001B1005"/>
    <w:rsid w:val="001B100F"/>
    <w:rsid w:val="001B5E46"/>
    <w:rsid w:val="001C1C28"/>
    <w:rsid w:val="001C4EA4"/>
    <w:rsid w:val="001C5642"/>
    <w:rsid w:val="001C654E"/>
    <w:rsid w:val="001C680D"/>
    <w:rsid w:val="001D0AE2"/>
    <w:rsid w:val="001D1C4F"/>
    <w:rsid w:val="001D233A"/>
    <w:rsid w:val="001D3960"/>
    <w:rsid w:val="001D3FF8"/>
    <w:rsid w:val="001D6B22"/>
    <w:rsid w:val="001D7B16"/>
    <w:rsid w:val="001E28DC"/>
    <w:rsid w:val="001E2943"/>
    <w:rsid w:val="001E2A60"/>
    <w:rsid w:val="001E6AB9"/>
    <w:rsid w:val="001E6D18"/>
    <w:rsid w:val="001E7E1B"/>
    <w:rsid w:val="001F05E2"/>
    <w:rsid w:val="001F0D4C"/>
    <w:rsid w:val="001F329F"/>
    <w:rsid w:val="001F6C13"/>
    <w:rsid w:val="002012F7"/>
    <w:rsid w:val="0020141D"/>
    <w:rsid w:val="00202193"/>
    <w:rsid w:val="00205132"/>
    <w:rsid w:val="00210A15"/>
    <w:rsid w:val="002226D1"/>
    <w:rsid w:val="0022375C"/>
    <w:rsid w:val="002244BC"/>
    <w:rsid w:val="002258D4"/>
    <w:rsid w:val="00236EE8"/>
    <w:rsid w:val="00237647"/>
    <w:rsid w:val="00237A21"/>
    <w:rsid w:val="00243B46"/>
    <w:rsid w:val="00247CA0"/>
    <w:rsid w:val="002525D7"/>
    <w:rsid w:val="00257830"/>
    <w:rsid w:val="00263348"/>
    <w:rsid w:val="00271242"/>
    <w:rsid w:val="00272832"/>
    <w:rsid w:val="00273F67"/>
    <w:rsid w:val="00276144"/>
    <w:rsid w:val="002764CA"/>
    <w:rsid w:val="00277E06"/>
    <w:rsid w:val="0028090F"/>
    <w:rsid w:val="0028112B"/>
    <w:rsid w:val="002819C3"/>
    <w:rsid w:val="00285042"/>
    <w:rsid w:val="0028687E"/>
    <w:rsid w:val="00291474"/>
    <w:rsid w:val="00294AA5"/>
    <w:rsid w:val="00296012"/>
    <w:rsid w:val="00297A71"/>
    <w:rsid w:val="002A05BE"/>
    <w:rsid w:val="002A3397"/>
    <w:rsid w:val="002A525B"/>
    <w:rsid w:val="002B0F8A"/>
    <w:rsid w:val="002B1D05"/>
    <w:rsid w:val="002B4F77"/>
    <w:rsid w:val="002B5938"/>
    <w:rsid w:val="002C44DD"/>
    <w:rsid w:val="002C73C1"/>
    <w:rsid w:val="002D2DFC"/>
    <w:rsid w:val="002E03AE"/>
    <w:rsid w:val="002E16B1"/>
    <w:rsid w:val="002E70A8"/>
    <w:rsid w:val="002F0723"/>
    <w:rsid w:val="002F2A74"/>
    <w:rsid w:val="002F3535"/>
    <w:rsid w:val="003067A2"/>
    <w:rsid w:val="00311E68"/>
    <w:rsid w:val="00312895"/>
    <w:rsid w:val="003146CE"/>
    <w:rsid w:val="0031776E"/>
    <w:rsid w:val="00317A76"/>
    <w:rsid w:val="00334418"/>
    <w:rsid w:val="00342367"/>
    <w:rsid w:val="0034299A"/>
    <w:rsid w:val="00344E54"/>
    <w:rsid w:val="0034575E"/>
    <w:rsid w:val="00347873"/>
    <w:rsid w:val="00347C04"/>
    <w:rsid w:val="0035060D"/>
    <w:rsid w:val="003509D5"/>
    <w:rsid w:val="003569CF"/>
    <w:rsid w:val="00361554"/>
    <w:rsid w:val="003654C1"/>
    <w:rsid w:val="003660DA"/>
    <w:rsid w:val="003660E4"/>
    <w:rsid w:val="003711EA"/>
    <w:rsid w:val="00373BFA"/>
    <w:rsid w:val="0037422F"/>
    <w:rsid w:val="00376DF3"/>
    <w:rsid w:val="00377855"/>
    <w:rsid w:val="00381D9A"/>
    <w:rsid w:val="00382386"/>
    <w:rsid w:val="00382535"/>
    <w:rsid w:val="00383CCE"/>
    <w:rsid w:val="00384C33"/>
    <w:rsid w:val="00387335"/>
    <w:rsid w:val="00394678"/>
    <w:rsid w:val="003A2979"/>
    <w:rsid w:val="003A49AF"/>
    <w:rsid w:val="003A73C4"/>
    <w:rsid w:val="003B0BC9"/>
    <w:rsid w:val="003B2931"/>
    <w:rsid w:val="003B74C1"/>
    <w:rsid w:val="003C147C"/>
    <w:rsid w:val="003C2FA2"/>
    <w:rsid w:val="003D6DD5"/>
    <w:rsid w:val="003D7075"/>
    <w:rsid w:val="003F1136"/>
    <w:rsid w:val="003F1C48"/>
    <w:rsid w:val="003F440D"/>
    <w:rsid w:val="003F4C3E"/>
    <w:rsid w:val="00402639"/>
    <w:rsid w:val="00405F0D"/>
    <w:rsid w:val="0041720B"/>
    <w:rsid w:val="0042370F"/>
    <w:rsid w:val="004237DE"/>
    <w:rsid w:val="004254AD"/>
    <w:rsid w:val="00432B07"/>
    <w:rsid w:val="00432DAF"/>
    <w:rsid w:val="004403ED"/>
    <w:rsid w:val="0044379D"/>
    <w:rsid w:val="00445920"/>
    <w:rsid w:val="00450780"/>
    <w:rsid w:val="004508FA"/>
    <w:rsid w:val="004521CC"/>
    <w:rsid w:val="00452782"/>
    <w:rsid w:val="00452A48"/>
    <w:rsid w:val="00461EA7"/>
    <w:rsid w:val="00473727"/>
    <w:rsid w:val="00480DD9"/>
    <w:rsid w:val="00483505"/>
    <w:rsid w:val="00490BCF"/>
    <w:rsid w:val="00491C12"/>
    <w:rsid w:val="004924D4"/>
    <w:rsid w:val="00493E17"/>
    <w:rsid w:val="004A4A58"/>
    <w:rsid w:val="004A4CB3"/>
    <w:rsid w:val="004B2E58"/>
    <w:rsid w:val="004C361C"/>
    <w:rsid w:val="004D1068"/>
    <w:rsid w:val="004D314D"/>
    <w:rsid w:val="004E280E"/>
    <w:rsid w:val="004E3A0F"/>
    <w:rsid w:val="004E5630"/>
    <w:rsid w:val="004E735A"/>
    <w:rsid w:val="004F4996"/>
    <w:rsid w:val="004F6474"/>
    <w:rsid w:val="00500999"/>
    <w:rsid w:val="005130B2"/>
    <w:rsid w:val="00517BE0"/>
    <w:rsid w:val="005239A3"/>
    <w:rsid w:val="005330EC"/>
    <w:rsid w:val="00533AFD"/>
    <w:rsid w:val="00536968"/>
    <w:rsid w:val="005401FB"/>
    <w:rsid w:val="00540F40"/>
    <w:rsid w:val="00542B0A"/>
    <w:rsid w:val="005438A9"/>
    <w:rsid w:val="00550C60"/>
    <w:rsid w:val="005603AE"/>
    <w:rsid w:val="00561554"/>
    <w:rsid w:val="005678DF"/>
    <w:rsid w:val="005755F5"/>
    <w:rsid w:val="00576242"/>
    <w:rsid w:val="0057674E"/>
    <w:rsid w:val="00582434"/>
    <w:rsid w:val="00582F5A"/>
    <w:rsid w:val="00582F7B"/>
    <w:rsid w:val="00584161"/>
    <w:rsid w:val="005857CB"/>
    <w:rsid w:val="00587504"/>
    <w:rsid w:val="005901E3"/>
    <w:rsid w:val="00590566"/>
    <w:rsid w:val="00591468"/>
    <w:rsid w:val="00595D39"/>
    <w:rsid w:val="0059673E"/>
    <w:rsid w:val="005A1E81"/>
    <w:rsid w:val="005B1334"/>
    <w:rsid w:val="005B2061"/>
    <w:rsid w:val="005B29A8"/>
    <w:rsid w:val="005B3F31"/>
    <w:rsid w:val="005B5D6F"/>
    <w:rsid w:val="005B60BE"/>
    <w:rsid w:val="005C392B"/>
    <w:rsid w:val="005C52D5"/>
    <w:rsid w:val="005D0569"/>
    <w:rsid w:val="005D47B0"/>
    <w:rsid w:val="005D59A1"/>
    <w:rsid w:val="005E76BE"/>
    <w:rsid w:val="005F0607"/>
    <w:rsid w:val="005F188B"/>
    <w:rsid w:val="005F468D"/>
    <w:rsid w:val="005F5821"/>
    <w:rsid w:val="00600D79"/>
    <w:rsid w:val="00604288"/>
    <w:rsid w:val="00605DE8"/>
    <w:rsid w:val="006120C0"/>
    <w:rsid w:val="00616B19"/>
    <w:rsid w:val="00622C76"/>
    <w:rsid w:val="00624986"/>
    <w:rsid w:val="00632F4E"/>
    <w:rsid w:val="006361AF"/>
    <w:rsid w:val="00640CBE"/>
    <w:rsid w:val="00641472"/>
    <w:rsid w:val="006415B7"/>
    <w:rsid w:val="00643FCE"/>
    <w:rsid w:val="00645C82"/>
    <w:rsid w:val="0064601C"/>
    <w:rsid w:val="00647611"/>
    <w:rsid w:val="006535DD"/>
    <w:rsid w:val="00667842"/>
    <w:rsid w:val="00667D22"/>
    <w:rsid w:val="00673348"/>
    <w:rsid w:val="006774B8"/>
    <w:rsid w:val="0067781A"/>
    <w:rsid w:val="006809B1"/>
    <w:rsid w:val="00686E29"/>
    <w:rsid w:val="006932DF"/>
    <w:rsid w:val="00694B62"/>
    <w:rsid w:val="00696C68"/>
    <w:rsid w:val="006A1330"/>
    <w:rsid w:val="006A5F5C"/>
    <w:rsid w:val="006B0282"/>
    <w:rsid w:val="006B24F7"/>
    <w:rsid w:val="006B25F6"/>
    <w:rsid w:val="006B3355"/>
    <w:rsid w:val="006C0949"/>
    <w:rsid w:val="006C1FF9"/>
    <w:rsid w:val="006C2A92"/>
    <w:rsid w:val="006C2BF0"/>
    <w:rsid w:val="006C3BF0"/>
    <w:rsid w:val="006C4064"/>
    <w:rsid w:val="006D1EC0"/>
    <w:rsid w:val="006D3320"/>
    <w:rsid w:val="006D37A0"/>
    <w:rsid w:val="006D75D8"/>
    <w:rsid w:val="006D7C68"/>
    <w:rsid w:val="006E13AE"/>
    <w:rsid w:val="006E742D"/>
    <w:rsid w:val="006E7DA5"/>
    <w:rsid w:val="006F0372"/>
    <w:rsid w:val="006F10ED"/>
    <w:rsid w:val="006F1197"/>
    <w:rsid w:val="006F26C6"/>
    <w:rsid w:val="006F7530"/>
    <w:rsid w:val="007053AE"/>
    <w:rsid w:val="007056BE"/>
    <w:rsid w:val="00711300"/>
    <w:rsid w:val="00715E3C"/>
    <w:rsid w:val="00716836"/>
    <w:rsid w:val="00721274"/>
    <w:rsid w:val="00723F9F"/>
    <w:rsid w:val="00725830"/>
    <w:rsid w:val="00730B7F"/>
    <w:rsid w:val="00731022"/>
    <w:rsid w:val="007324F0"/>
    <w:rsid w:val="00733637"/>
    <w:rsid w:val="007354E5"/>
    <w:rsid w:val="00735AD0"/>
    <w:rsid w:val="00742863"/>
    <w:rsid w:val="00756769"/>
    <w:rsid w:val="0075752A"/>
    <w:rsid w:val="00760250"/>
    <w:rsid w:val="00763C62"/>
    <w:rsid w:val="00764D5A"/>
    <w:rsid w:val="00765653"/>
    <w:rsid w:val="00766323"/>
    <w:rsid w:val="00767D81"/>
    <w:rsid w:val="007732B6"/>
    <w:rsid w:val="00773D37"/>
    <w:rsid w:val="007746F1"/>
    <w:rsid w:val="007752AE"/>
    <w:rsid w:val="0077744C"/>
    <w:rsid w:val="00780EC3"/>
    <w:rsid w:val="00784CF2"/>
    <w:rsid w:val="007854BF"/>
    <w:rsid w:val="00785587"/>
    <w:rsid w:val="00792C43"/>
    <w:rsid w:val="00797C76"/>
    <w:rsid w:val="007A0806"/>
    <w:rsid w:val="007A1130"/>
    <w:rsid w:val="007A1BD7"/>
    <w:rsid w:val="007A22A3"/>
    <w:rsid w:val="007A2657"/>
    <w:rsid w:val="007A2B4E"/>
    <w:rsid w:val="007A2C24"/>
    <w:rsid w:val="007A3702"/>
    <w:rsid w:val="007A52D6"/>
    <w:rsid w:val="007B1B33"/>
    <w:rsid w:val="007B6843"/>
    <w:rsid w:val="007B7B3B"/>
    <w:rsid w:val="007C1E17"/>
    <w:rsid w:val="007C2CA9"/>
    <w:rsid w:val="007C4980"/>
    <w:rsid w:val="007C7661"/>
    <w:rsid w:val="007C799D"/>
    <w:rsid w:val="007C7CCD"/>
    <w:rsid w:val="007D0958"/>
    <w:rsid w:val="007D2E51"/>
    <w:rsid w:val="007D6C5F"/>
    <w:rsid w:val="007E12D2"/>
    <w:rsid w:val="007E3183"/>
    <w:rsid w:val="007F0B66"/>
    <w:rsid w:val="007F16D8"/>
    <w:rsid w:val="007F242E"/>
    <w:rsid w:val="007F40F6"/>
    <w:rsid w:val="00802A0A"/>
    <w:rsid w:val="00804F61"/>
    <w:rsid w:val="0080550F"/>
    <w:rsid w:val="0080601A"/>
    <w:rsid w:val="00810A2D"/>
    <w:rsid w:val="0081393F"/>
    <w:rsid w:val="00814B50"/>
    <w:rsid w:val="008309F0"/>
    <w:rsid w:val="008310F2"/>
    <w:rsid w:val="00831722"/>
    <w:rsid w:val="00833DD6"/>
    <w:rsid w:val="00834329"/>
    <w:rsid w:val="008349D5"/>
    <w:rsid w:val="00840C92"/>
    <w:rsid w:val="008429E2"/>
    <w:rsid w:val="00842E88"/>
    <w:rsid w:val="0084456E"/>
    <w:rsid w:val="00844D4E"/>
    <w:rsid w:val="00852B15"/>
    <w:rsid w:val="00853045"/>
    <w:rsid w:val="00856259"/>
    <w:rsid w:val="00856A1A"/>
    <w:rsid w:val="00857492"/>
    <w:rsid w:val="00860A9F"/>
    <w:rsid w:val="0086152E"/>
    <w:rsid w:val="00870B00"/>
    <w:rsid w:val="00870C48"/>
    <w:rsid w:val="0087381C"/>
    <w:rsid w:val="00875252"/>
    <w:rsid w:val="00875F37"/>
    <w:rsid w:val="00876F89"/>
    <w:rsid w:val="00880D56"/>
    <w:rsid w:val="008825B5"/>
    <w:rsid w:val="00883653"/>
    <w:rsid w:val="00892019"/>
    <w:rsid w:val="008949AA"/>
    <w:rsid w:val="00894F97"/>
    <w:rsid w:val="00896C14"/>
    <w:rsid w:val="00896C72"/>
    <w:rsid w:val="008A0B92"/>
    <w:rsid w:val="008A16ED"/>
    <w:rsid w:val="008A17AC"/>
    <w:rsid w:val="008A29D4"/>
    <w:rsid w:val="008B0EC1"/>
    <w:rsid w:val="008B4C4A"/>
    <w:rsid w:val="008C0302"/>
    <w:rsid w:val="008C14F1"/>
    <w:rsid w:val="008C46A5"/>
    <w:rsid w:val="008C7644"/>
    <w:rsid w:val="008D13BF"/>
    <w:rsid w:val="008E2E9B"/>
    <w:rsid w:val="008E37FF"/>
    <w:rsid w:val="008E4C6A"/>
    <w:rsid w:val="008E7321"/>
    <w:rsid w:val="008F0498"/>
    <w:rsid w:val="008F20D1"/>
    <w:rsid w:val="008F36D0"/>
    <w:rsid w:val="009000E1"/>
    <w:rsid w:val="00900CAA"/>
    <w:rsid w:val="00903180"/>
    <w:rsid w:val="0090767B"/>
    <w:rsid w:val="009079C9"/>
    <w:rsid w:val="0091091F"/>
    <w:rsid w:val="0091324B"/>
    <w:rsid w:val="00916A57"/>
    <w:rsid w:val="0092211A"/>
    <w:rsid w:val="00923DF2"/>
    <w:rsid w:val="00927394"/>
    <w:rsid w:val="009321B2"/>
    <w:rsid w:val="0093308A"/>
    <w:rsid w:val="00936B28"/>
    <w:rsid w:val="0094453C"/>
    <w:rsid w:val="00955378"/>
    <w:rsid w:val="009555AC"/>
    <w:rsid w:val="0095660A"/>
    <w:rsid w:val="009647D9"/>
    <w:rsid w:val="00971D26"/>
    <w:rsid w:val="00975831"/>
    <w:rsid w:val="00975E19"/>
    <w:rsid w:val="00976941"/>
    <w:rsid w:val="00983DC5"/>
    <w:rsid w:val="009849BC"/>
    <w:rsid w:val="009849DC"/>
    <w:rsid w:val="009863F7"/>
    <w:rsid w:val="00987B9E"/>
    <w:rsid w:val="00991226"/>
    <w:rsid w:val="0099131A"/>
    <w:rsid w:val="009954E8"/>
    <w:rsid w:val="009962C7"/>
    <w:rsid w:val="009A2626"/>
    <w:rsid w:val="009A6E89"/>
    <w:rsid w:val="009B06A0"/>
    <w:rsid w:val="009C0379"/>
    <w:rsid w:val="009C29E4"/>
    <w:rsid w:val="009C3765"/>
    <w:rsid w:val="009C56CF"/>
    <w:rsid w:val="009C6E7E"/>
    <w:rsid w:val="009D0BE8"/>
    <w:rsid w:val="009D2003"/>
    <w:rsid w:val="009D3D4B"/>
    <w:rsid w:val="009D770E"/>
    <w:rsid w:val="009E25BF"/>
    <w:rsid w:val="009E3D37"/>
    <w:rsid w:val="009E4C92"/>
    <w:rsid w:val="009E5A60"/>
    <w:rsid w:val="009E6725"/>
    <w:rsid w:val="009E6B55"/>
    <w:rsid w:val="009F39CB"/>
    <w:rsid w:val="009F4655"/>
    <w:rsid w:val="009F673C"/>
    <w:rsid w:val="009F6E75"/>
    <w:rsid w:val="009F7AB8"/>
    <w:rsid w:val="009F7BA5"/>
    <w:rsid w:val="00A00962"/>
    <w:rsid w:val="00A00A6A"/>
    <w:rsid w:val="00A00C96"/>
    <w:rsid w:val="00A01C60"/>
    <w:rsid w:val="00A02601"/>
    <w:rsid w:val="00A05E4F"/>
    <w:rsid w:val="00A05F2A"/>
    <w:rsid w:val="00A10141"/>
    <w:rsid w:val="00A101FD"/>
    <w:rsid w:val="00A1042D"/>
    <w:rsid w:val="00A116F0"/>
    <w:rsid w:val="00A13C59"/>
    <w:rsid w:val="00A21383"/>
    <w:rsid w:val="00A224EF"/>
    <w:rsid w:val="00A22FAC"/>
    <w:rsid w:val="00A2439E"/>
    <w:rsid w:val="00A2673A"/>
    <w:rsid w:val="00A26DF4"/>
    <w:rsid w:val="00A32540"/>
    <w:rsid w:val="00A331B0"/>
    <w:rsid w:val="00A332F9"/>
    <w:rsid w:val="00A350D7"/>
    <w:rsid w:val="00A4063F"/>
    <w:rsid w:val="00A40BCE"/>
    <w:rsid w:val="00A41A8F"/>
    <w:rsid w:val="00A425A3"/>
    <w:rsid w:val="00A4415E"/>
    <w:rsid w:val="00A47187"/>
    <w:rsid w:val="00A5039A"/>
    <w:rsid w:val="00A526A9"/>
    <w:rsid w:val="00A53E45"/>
    <w:rsid w:val="00A57C67"/>
    <w:rsid w:val="00A61A0F"/>
    <w:rsid w:val="00A648A3"/>
    <w:rsid w:val="00A64D88"/>
    <w:rsid w:val="00A66D04"/>
    <w:rsid w:val="00A744E8"/>
    <w:rsid w:val="00A77632"/>
    <w:rsid w:val="00A834E6"/>
    <w:rsid w:val="00A85A59"/>
    <w:rsid w:val="00A866A2"/>
    <w:rsid w:val="00A90071"/>
    <w:rsid w:val="00A90985"/>
    <w:rsid w:val="00A92FD4"/>
    <w:rsid w:val="00A959DA"/>
    <w:rsid w:val="00AA1FFA"/>
    <w:rsid w:val="00AA2DC1"/>
    <w:rsid w:val="00AA4E33"/>
    <w:rsid w:val="00AA5F06"/>
    <w:rsid w:val="00AB0255"/>
    <w:rsid w:val="00AB0A97"/>
    <w:rsid w:val="00AB0DA8"/>
    <w:rsid w:val="00AC4501"/>
    <w:rsid w:val="00AC604C"/>
    <w:rsid w:val="00AD1038"/>
    <w:rsid w:val="00AD36C3"/>
    <w:rsid w:val="00AD3A6F"/>
    <w:rsid w:val="00AD51B1"/>
    <w:rsid w:val="00AD58C4"/>
    <w:rsid w:val="00AD5F36"/>
    <w:rsid w:val="00AD7C88"/>
    <w:rsid w:val="00AE0434"/>
    <w:rsid w:val="00AE2B89"/>
    <w:rsid w:val="00AE4149"/>
    <w:rsid w:val="00AE58AC"/>
    <w:rsid w:val="00AE7F5F"/>
    <w:rsid w:val="00AF167E"/>
    <w:rsid w:val="00AF1C1A"/>
    <w:rsid w:val="00AF3A04"/>
    <w:rsid w:val="00AF3A7A"/>
    <w:rsid w:val="00B019AC"/>
    <w:rsid w:val="00B02AA4"/>
    <w:rsid w:val="00B02C9B"/>
    <w:rsid w:val="00B03455"/>
    <w:rsid w:val="00B03981"/>
    <w:rsid w:val="00B03C81"/>
    <w:rsid w:val="00B04B61"/>
    <w:rsid w:val="00B067DD"/>
    <w:rsid w:val="00B164C5"/>
    <w:rsid w:val="00B1737C"/>
    <w:rsid w:val="00B3029A"/>
    <w:rsid w:val="00B33FC1"/>
    <w:rsid w:val="00B3728E"/>
    <w:rsid w:val="00B4178D"/>
    <w:rsid w:val="00B43791"/>
    <w:rsid w:val="00B4535F"/>
    <w:rsid w:val="00B50571"/>
    <w:rsid w:val="00B50768"/>
    <w:rsid w:val="00B5084B"/>
    <w:rsid w:val="00B51B88"/>
    <w:rsid w:val="00B56F76"/>
    <w:rsid w:val="00B57C99"/>
    <w:rsid w:val="00B66E42"/>
    <w:rsid w:val="00B702F9"/>
    <w:rsid w:val="00B71096"/>
    <w:rsid w:val="00B75AE6"/>
    <w:rsid w:val="00B75BBA"/>
    <w:rsid w:val="00B7687F"/>
    <w:rsid w:val="00B84681"/>
    <w:rsid w:val="00B92F9A"/>
    <w:rsid w:val="00B977C1"/>
    <w:rsid w:val="00BA2255"/>
    <w:rsid w:val="00BA3309"/>
    <w:rsid w:val="00BA46CD"/>
    <w:rsid w:val="00BA55AE"/>
    <w:rsid w:val="00BB3639"/>
    <w:rsid w:val="00BB3936"/>
    <w:rsid w:val="00BB748E"/>
    <w:rsid w:val="00BC0C3F"/>
    <w:rsid w:val="00BC6173"/>
    <w:rsid w:val="00BC7B47"/>
    <w:rsid w:val="00BC7EFE"/>
    <w:rsid w:val="00BE17F9"/>
    <w:rsid w:val="00BF01A5"/>
    <w:rsid w:val="00BF1000"/>
    <w:rsid w:val="00BF15B0"/>
    <w:rsid w:val="00BF67E3"/>
    <w:rsid w:val="00BF7473"/>
    <w:rsid w:val="00C00A6B"/>
    <w:rsid w:val="00C01B4B"/>
    <w:rsid w:val="00C033AE"/>
    <w:rsid w:val="00C035A5"/>
    <w:rsid w:val="00C0438E"/>
    <w:rsid w:val="00C045FC"/>
    <w:rsid w:val="00C04C8E"/>
    <w:rsid w:val="00C04E54"/>
    <w:rsid w:val="00C066B1"/>
    <w:rsid w:val="00C06B59"/>
    <w:rsid w:val="00C075CF"/>
    <w:rsid w:val="00C07AB2"/>
    <w:rsid w:val="00C103EE"/>
    <w:rsid w:val="00C10BB5"/>
    <w:rsid w:val="00C11F7D"/>
    <w:rsid w:val="00C12844"/>
    <w:rsid w:val="00C132D2"/>
    <w:rsid w:val="00C162B1"/>
    <w:rsid w:val="00C16763"/>
    <w:rsid w:val="00C176D4"/>
    <w:rsid w:val="00C1787E"/>
    <w:rsid w:val="00C17B32"/>
    <w:rsid w:val="00C20FA8"/>
    <w:rsid w:val="00C219A8"/>
    <w:rsid w:val="00C235DA"/>
    <w:rsid w:val="00C2762A"/>
    <w:rsid w:val="00C27B4A"/>
    <w:rsid w:val="00C36580"/>
    <w:rsid w:val="00C406CB"/>
    <w:rsid w:val="00C43863"/>
    <w:rsid w:val="00C47F2C"/>
    <w:rsid w:val="00C56BC3"/>
    <w:rsid w:val="00C56C00"/>
    <w:rsid w:val="00C57371"/>
    <w:rsid w:val="00C63C20"/>
    <w:rsid w:val="00C7000E"/>
    <w:rsid w:val="00C70951"/>
    <w:rsid w:val="00C719AA"/>
    <w:rsid w:val="00C7332D"/>
    <w:rsid w:val="00C776C6"/>
    <w:rsid w:val="00C82ECC"/>
    <w:rsid w:val="00C90AD1"/>
    <w:rsid w:val="00C97E20"/>
    <w:rsid w:val="00CA2410"/>
    <w:rsid w:val="00CB56CB"/>
    <w:rsid w:val="00CB6459"/>
    <w:rsid w:val="00CB67BB"/>
    <w:rsid w:val="00CC030E"/>
    <w:rsid w:val="00CC0B52"/>
    <w:rsid w:val="00CC317B"/>
    <w:rsid w:val="00CC7FCF"/>
    <w:rsid w:val="00CD3A70"/>
    <w:rsid w:val="00CD3BE1"/>
    <w:rsid w:val="00CE1B60"/>
    <w:rsid w:val="00CE3F01"/>
    <w:rsid w:val="00CE57EA"/>
    <w:rsid w:val="00CE5FF6"/>
    <w:rsid w:val="00CE7153"/>
    <w:rsid w:val="00CF7E8F"/>
    <w:rsid w:val="00D029FB"/>
    <w:rsid w:val="00D041F6"/>
    <w:rsid w:val="00D042BA"/>
    <w:rsid w:val="00D04AE6"/>
    <w:rsid w:val="00D04E5C"/>
    <w:rsid w:val="00D06732"/>
    <w:rsid w:val="00D12D89"/>
    <w:rsid w:val="00D15C7E"/>
    <w:rsid w:val="00D16AF1"/>
    <w:rsid w:val="00D23F18"/>
    <w:rsid w:val="00D26470"/>
    <w:rsid w:val="00D32D29"/>
    <w:rsid w:val="00D35195"/>
    <w:rsid w:val="00D402C2"/>
    <w:rsid w:val="00D41617"/>
    <w:rsid w:val="00D42647"/>
    <w:rsid w:val="00D50754"/>
    <w:rsid w:val="00D54952"/>
    <w:rsid w:val="00D57907"/>
    <w:rsid w:val="00D62097"/>
    <w:rsid w:val="00D65E96"/>
    <w:rsid w:val="00D70CA1"/>
    <w:rsid w:val="00D72D7B"/>
    <w:rsid w:val="00D7459B"/>
    <w:rsid w:val="00D76C56"/>
    <w:rsid w:val="00D81620"/>
    <w:rsid w:val="00D838FF"/>
    <w:rsid w:val="00D9409E"/>
    <w:rsid w:val="00DA3E25"/>
    <w:rsid w:val="00DA428E"/>
    <w:rsid w:val="00DB4D46"/>
    <w:rsid w:val="00DB5920"/>
    <w:rsid w:val="00DC247B"/>
    <w:rsid w:val="00DC3CE5"/>
    <w:rsid w:val="00DC66B5"/>
    <w:rsid w:val="00DD07B1"/>
    <w:rsid w:val="00DD33BC"/>
    <w:rsid w:val="00DD3915"/>
    <w:rsid w:val="00DD3EF1"/>
    <w:rsid w:val="00DD54C4"/>
    <w:rsid w:val="00DD7CD0"/>
    <w:rsid w:val="00DE3299"/>
    <w:rsid w:val="00DE41B0"/>
    <w:rsid w:val="00DE65B7"/>
    <w:rsid w:val="00DF7237"/>
    <w:rsid w:val="00DF7A86"/>
    <w:rsid w:val="00E064A0"/>
    <w:rsid w:val="00E070FC"/>
    <w:rsid w:val="00E07F58"/>
    <w:rsid w:val="00E11E6B"/>
    <w:rsid w:val="00E12A2B"/>
    <w:rsid w:val="00E15BEE"/>
    <w:rsid w:val="00E16CBC"/>
    <w:rsid w:val="00E20017"/>
    <w:rsid w:val="00E204E9"/>
    <w:rsid w:val="00E207CF"/>
    <w:rsid w:val="00E217EE"/>
    <w:rsid w:val="00E21A1F"/>
    <w:rsid w:val="00E21B04"/>
    <w:rsid w:val="00E268D8"/>
    <w:rsid w:val="00E269FD"/>
    <w:rsid w:val="00E276BC"/>
    <w:rsid w:val="00E27D0A"/>
    <w:rsid w:val="00E31CC0"/>
    <w:rsid w:val="00E35F27"/>
    <w:rsid w:val="00E41407"/>
    <w:rsid w:val="00E52270"/>
    <w:rsid w:val="00E528D7"/>
    <w:rsid w:val="00E52922"/>
    <w:rsid w:val="00E6011A"/>
    <w:rsid w:val="00E60CFD"/>
    <w:rsid w:val="00E62C12"/>
    <w:rsid w:val="00E6356C"/>
    <w:rsid w:val="00E64EFB"/>
    <w:rsid w:val="00E65727"/>
    <w:rsid w:val="00E674FB"/>
    <w:rsid w:val="00E67EF0"/>
    <w:rsid w:val="00E70743"/>
    <w:rsid w:val="00E72D20"/>
    <w:rsid w:val="00E768EC"/>
    <w:rsid w:val="00E80E47"/>
    <w:rsid w:val="00E851CA"/>
    <w:rsid w:val="00E91C6D"/>
    <w:rsid w:val="00E91C77"/>
    <w:rsid w:val="00E929B7"/>
    <w:rsid w:val="00E9699F"/>
    <w:rsid w:val="00EA0D12"/>
    <w:rsid w:val="00EA1536"/>
    <w:rsid w:val="00EA2DC7"/>
    <w:rsid w:val="00EA3EF9"/>
    <w:rsid w:val="00EA50C1"/>
    <w:rsid w:val="00EA5D78"/>
    <w:rsid w:val="00EB03B2"/>
    <w:rsid w:val="00EB129E"/>
    <w:rsid w:val="00EB4D47"/>
    <w:rsid w:val="00EB5557"/>
    <w:rsid w:val="00EB620E"/>
    <w:rsid w:val="00EC33A0"/>
    <w:rsid w:val="00EC3AA3"/>
    <w:rsid w:val="00EC3AC4"/>
    <w:rsid w:val="00EC4402"/>
    <w:rsid w:val="00EC4F18"/>
    <w:rsid w:val="00ED0B4E"/>
    <w:rsid w:val="00ED29F3"/>
    <w:rsid w:val="00ED3FD2"/>
    <w:rsid w:val="00EE14C0"/>
    <w:rsid w:val="00EE2767"/>
    <w:rsid w:val="00EE27FF"/>
    <w:rsid w:val="00EF0F0D"/>
    <w:rsid w:val="00EF2528"/>
    <w:rsid w:val="00EF30B2"/>
    <w:rsid w:val="00EF33B7"/>
    <w:rsid w:val="00EF39A1"/>
    <w:rsid w:val="00EF5375"/>
    <w:rsid w:val="00EF54D9"/>
    <w:rsid w:val="00EF73C8"/>
    <w:rsid w:val="00F00D8F"/>
    <w:rsid w:val="00F044AC"/>
    <w:rsid w:val="00F121E1"/>
    <w:rsid w:val="00F36ACB"/>
    <w:rsid w:val="00F423EC"/>
    <w:rsid w:val="00F452E8"/>
    <w:rsid w:val="00F47E69"/>
    <w:rsid w:val="00F502A9"/>
    <w:rsid w:val="00F51880"/>
    <w:rsid w:val="00F52255"/>
    <w:rsid w:val="00F53003"/>
    <w:rsid w:val="00F65A09"/>
    <w:rsid w:val="00F717BC"/>
    <w:rsid w:val="00F71ABA"/>
    <w:rsid w:val="00F759BC"/>
    <w:rsid w:val="00F76657"/>
    <w:rsid w:val="00F80B34"/>
    <w:rsid w:val="00F80F82"/>
    <w:rsid w:val="00F84C82"/>
    <w:rsid w:val="00F851EE"/>
    <w:rsid w:val="00F87956"/>
    <w:rsid w:val="00F92B39"/>
    <w:rsid w:val="00FA3BDB"/>
    <w:rsid w:val="00FB4ACD"/>
    <w:rsid w:val="00FB7399"/>
    <w:rsid w:val="00FC0D53"/>
    <w:rsid w:val="00FC45C8"/>
    <w:rsid w:val="00FC6737"/>
    <w:rsid w:val="00FD41D0"/>
    <w:rsid w:val="00FD5B2D"/>
    <w:rsid w:val="00FD5F09"/>
    <w:rsid w:val="00FD7609"/>
    <w:rsid w:val="00FE2382"/>
    <w:rsid w:val="00FE606D"/>
    <w:rsid w:val="00FE6DC6"/>
    <w:rsid w:val="00FE7BE6"/>
    <w:rsid w:val="00FF4419"/>
    <w:rsid w:val="00FF5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7B4F"/>
  <w15:docId w15:val="{6F2B2502-BCC3-4A9C-9119-0C82FC9B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30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BA3309"/>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uiPriority w:val="9"/>
    <w:unhideWhenUsed/>
    <w:qFormat/>
    <w:rsid w:val="00BA3309"/>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3309"/>
    <w:rPr>
      <w:rFonts w:ascii="Cambria" w:eastAsia="Times New Roman" w:hAnsi="Cambria"/>
      <w:b/>
      <w:bCs/>
      <w:kern w:val="32"/>
      <w:sz w:val="32"/>
      <w:szCs w:val="32"/>
      <w:vertAlign w:val="baseline"/>
    </w:rPr>
  </w:style>
  <w:style w:type="character" w:customStyle="1" w:styleId="berschrift2Zchn">
    <w:name w:val="Überschrift 2 Zchn"/>
    <w:basedOn w:val="Absatz-Standardschriftart"/>
    <w:link w:val="berschrift2"/>
    <w:uiPriority w:val="9"/>
    <w:rsid w:val="00BA3309"/>
    <w:rPr>
      <w:rFonts w:ascii="Cambria" w:eastAsia="Times New Roman" w:hAnsi="Cambria"/>
      <w:b/>
      <w:bCs/>
      <w:i/>
      <w:iCs/>
      <w:sz w:val="28"/>
      <w:szCs w:val="28"/>
      <w:vertAlign w:val="baseline"/>
    </w:rPr>
  </w:style>
  <w:style w:type="paragraph" w:styleId="Listenabsatz">
    <w:name w:val="List Paragraph"/>
    <w:basedOn w:val="Standard"/>
    <w:uiPriority w:val="34"/>
    <w:qFormat/>
    <w:rsid w:val="00BA3309"/>
    <w:pPr>
      <w:ind w:left="708"/>
    </w:pPr>
  </w:style>
  <w:style w:type="paragraph" w:styleId="Fuzeile">
    <w:name w:val="footer"/>
    <w:basedOn w:val="Standard"/>
    <w:link w:val="FuzeileZchn"/>
    <w:uiPriority w:val="99"/>
    <w:unhideWhenUsed/>
    <w:rsid w:val="00BA3309"/>
    <w:pPr>
      <w:tabs>
        <w:tab w:val="center" w:pos="4536"/>
        <w:tab w:val="right" w:pos="9072"/>
      </w:tabs>
    </w:pPr>
  </w:style>
  <w:style w:type="character" w:customStyle="1" w:styleId="FuzeileZchn">
    <w:name w:val="Fußzeile Zchn"/>
    <w:basedOn w:val="Absatz-Standardschriftart"/>
    <w:link w:val="Fuzeile"/>
    <w:uiPriority w:val="99"/>
    <w:rsid w:val="00BA3309"/>
    <w:rPr>
      <w:rFonts w:eastAsia="Calibri"/>
      <w:szCs w:val="22"/>
      <w:vertAlign w:val="baseline"/>
    </w:rPr>
  </w:style>
  <w:style w:type="character" w:styleId="Kommentarzeichen">
    <w:name w:val="annotation reference"/>
    <w:basedOn w:val="Absatz-Standardschriftart"/>
    <w:uiPriority w:val="99"/>
    <w:semiHidden/>
    <w:unhideWhenUsed/>
    <w:rsid w:val="00647611"/>
    <w:rPr>
      <w:sz w:val="16"/>
      <w:szCs w:val="16"/>
    </w:rPr>
  </w:style>
  <w:style w:type="paragraph" w:styleId="Kommentartext">
    <w:name w:val="annotation text"/>
    <w:basedOn w:val="Standard"/>
    <w:link w:val="KommentartextZchn"/>
    <w:uiPriority w:val="99"/>
    <w:unhideWhenUsed/>
    <w:rsid w:val="00647611"/>
    <w:rPr>
      <w:sz w:val="20"/>
      <w:szCs w:val="20"/>
    </w:rPr>
  </w:style>
  <w:style w:type="character" w:customStyle="1" w:styleId="KommentartextZchn">
    <w:name w:val="Kommentartext Zchn"/>
    <w:basedOn w:val="Absatz-Standardschriftart"/>
    <w:link w:val="Kommentartext"/>
    <w:uiPriority w:val="99"/>
    <w:rsid w:val="00647611"/>
    <w:rPr>
      <w:lang w:eastAsia="en-US"/>
    </w:rPr>
  </w:style>
  <w:style w:type="paragraph" w:styleId="Kommentarthema">
    <w:name w:val="annotation subject"/>
    <w:basedOn w:val="Kommentartext"/>
    <w:next w:val="Kommentartext"/>
    <w:link w:val="KommentarthemaZchn"/>
    <w:uiPriority w:val="99"/>
    <w:semiHidden/>
    <w:unhideWhenUsed/>
    <w:rsid w:val="00647611"/>
    <w:rPr>
      <w:b/>
      <w:bCs/>
    </w:rPr>
  </w:style>
  <w:style w:type="character" w:customStyle="1" w:styleId="KommentarthemaZchn">
    <w:name w:val="Kommentarthema Zchn"/>
    <w:basedOn w:val="KommentartextZchn"/>
    <w:link w:val="Kommentarthema"/>
    <w:uiPriority w:val="99"/>
    <w:semiHidden/>
    <w:rsid w:val="00647611"/>
    <w:rPr>
      <w:b/>
      <w:bCs/>
      <w:lang w:eastAsia="en-US"/>
    </w:rPr>
  </w:style>
  <w:style w:type="paragraph" w:styleId="Sprechblasentext">
    <w:name w:val="Balloon Text"/>
    <w:basedOn w:val="Standard"/>
    <w:link w:val="SprechblasentextZchn"/>
    <w:uiPriority w:val="99"/>
    <w:semiHidden/>
    <w:unhideWhenUsed/>
    <w:rsid w:val="006476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7611"/>
    <w:rPr>
      <w:rFonts w:ascii="Tahoma" w:hAnsi="Tahoma" w:cs="Tahoma"/>
      <w:sz w:val="16"/>
      <w:szCs w:val="16"/>
      <w:lang w:eastAsia="en-US"/>
    </w:rPr>
  </w:style>
  <w:style w:type="paragraph" w:styleId="Funotentext">
    <w:name w:val="footnote text"/>
    <w:basedOn w:val="Standard"/>
    <w:link w:val="FunotentextZchn"/>
    <w:uiPriority w:val="99"/>
    <w:semiHidden/>
    <w:unhideWhenUsed/>
    <w:rsid w:val="00ED29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29F3"/>
    <w:rPr>
      <w:lang w:eastAsia="en-US"/>
    </w:rPr>
  </w:style>
  <w:style w:type="character" w:styleId="Funotenzeichen">
    <w:name w:val="footnote reference"/>
    <w:basedOn w:val="Absatz-Standardschriftart"/>
    <w:uiPriority w:val="99"/>
    <w:semiHidden/>
    <w:unhideWhenUsed/>
    <w:rsid w:val="00ED29F3"/>
    <w:rPr>
      <w:vertAlign w:val="superscript"/>
    </w:rPr>
  </w:style>
  <w:style w:type="character" w:styleId="Hyperlink">
    <w:name w:val="Hyperlink"/>
    <w:basedOn w:val="Absatz-Standardschriftart"/>
    <w:uiPriority w:val="99"/>
    <w:unhideWhenUsed/>
    <w:rsid w:val="00844D4E"/>
    <w:rPr>
      <w:color w:val="0000FF" w:themeColor="hyperlink"/>
      <w:u w:val="single"/>
    </w:rPr>
  </w:style>
  <w:style w:type="table" w:customStyle="1" w:styleId="HelleListe-Akzent31">
    <w:name w:val="Helle Liste - Akzent 31"/>
    <w:basedOn w:val="NormaleTabelle"/>
    <w:next w:val="HelleListe-Akzent3"/>
    <w:uiPriority w:val="61"/>
    <w:rsid w:val="00EF5375"/>
    <w:rPr>
      <w:rFonts w:ascii="Cambria" w:eastAsia="Times New Roman" w:hAnsi="Cambria"/>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HelleListe-Akzent3">
    <w:name w:val="Light List Accent 3"/>
    <w:basedOn w:val="NormaleTabelle"/>
    <w:uiPriority w:val="61"/>
    <w:semiHidden/>
    <w:unhideWhenUsed/>
    <w:rsid w:val="00EF537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lenraster">
    <w:name w:val="Table Grid"/>
    <w:basedOn w:val="NormaleTabelle"/>
    <w:uiPriority w:val="59"/>
    <w:rsid w:val="00A01C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04C8E"/>
    <w:rPr>
      <w:sz w:val="22"/>
      <w:szCs w:val="22"/>
      <w:lang w:eastAsia="en-US"/>
    </w:rPr>
  </w:style>
  <w:style w:type="paragraph" w:styleId="Textkrper-Einzug2">
    <w:name w:val="Body Text Indent 2"/>
    <w:basedOn w:val="Standard"/>
    <w:link w:val="Textkrper-Einzug2Zchn"/>
    <w:rsid w:val="00CE3F01"/>
    <w:pPr>
      <w:spacing w:after="0" w:line="360" w:lineRule="auto"/>
      <w:ind w:left="792"/>
    </w:pPr>
    <w:rPr>
      <w:rFonts w:ascii="Arial" w:eastAsia="Times New Roman" w:hAnsi="Arial"/>
      <w:b/>
      <w:i/>
      <w:sz w:val="20"/>
      <w:szCs w:val="20"/>
      <w:lang w:eastAsia="de-DE"/>
    </w:rPr>
  </w:style>
  <w:style w:type="character" w:customStyle="1" w:styleId="Textkrper-Einzug2Zchn">
    <w:name w:val="Textkörper-Einzug 2 Zchn"/>
    <w:basedOn w:val="Absatz-Standardschriftart"/>
    <w:link w:val="Textkrper-Einzug2"/>
    <w:rsid w:val="00CE3F01"/>
    <w:rPr>
      <w:rFonts w:ascii="Arial" w:eastAsia="Times New Roman" w:hAnsi="Arial"/>
      <w:b/>
      <w:i/>
    </w:rPr>
  </w:style>
  <w:style w:type="character" w:customStyle="1" w:styleId="st">
    <w:name w:val="st"/>
    <w:basedOn w:val="Absatz-Standardschriftart"/>
    <w:rsid w:val="00374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ionale-naturlandschaft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ectedpla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redlist.org/resources/threat-classification-scheme" TargetMode="External"/><Relationship Id="rId5" Type="http://schemas.openxmlformats.org/officeDocument/2006/relationships/webSettings" Target="webSettings.xml"/><Relationship Id="rId15" Type="http://schemas.openxmlformats.org/officeDocument/2006/relationships/hyperlink" Target="http://www.nationale-naturlandschaften.de/" TargetMode="External"/><Relationship Id="rId10" Type="http://schemas.openxmlformats.org/officeDocument/2006/relationships/hyperlink" Target="http://www.ipni.org/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tionale-naturlandschaft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49024-4A61-40B8-9BD8-5C5DF1DE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5642</Words>
  <Characters>35549</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BLE</Company>
  <LinksUpToDate>false</LinksUpToDate>
  <CharactersWithSpaces>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SENSENSA</dc:creator>
  <cp:lastModifiedBy>Imke Thormann</cp:lastModifiedBy>
  <cp:revision>2</cp:revision>
  <cp:lastPrinted>2020-01-15T10:23:00Z</cp:lastPrinted>
  <dcterms:created xsi:type="dcterms:W3CDTF">2024-01-15T16:11:00Z</dcterms:created>
  <dcterms:modified xsi:type="dcterms:W3CDTF">2024-01-15T16:11:00Z</dcterms:modified>
</cp:coreProperties>
</file>